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4" w:rsidRDefault="00AE3054" w:rsidP="008059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22860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41F0" w:rsidRDefault="000C41F0" w:rsidP="0080598B">
      <w:pPr>
        <w:rPr>
          <w:sz w:val="28"/>
          <w:szCs w:val="28"/>
        </w:rPr>
      </w:pPr>
    </w:p>
    <w:p w:rsidR="0080598B" w:rsidRDefault="0080598B" w:rsidP="0080598B">
      <w:pPr>
        <w:jc w:val="center"/>
        <w:rPr>
          <w:b/>
          <w:sz w:val="28"/>
          <w:szCs w:val="28"/>
        </w:rPr>
      </w:pPr>
    </w:p>
    <w:p w:rsidR="0080598B" w:rsidRDefault="0080598B" w:rsidP="000C41F0">
      <w:pPr>
        <w:rPr>
          <w:b/>
          <w:sz w:val="28"/>
          <w:szCs w:val="28"/>
        </w:rPr>
      </w:pP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80598B" w:rsidRDefault="0080598B" w:rsidP="0080598B">
      <w:pPr>
        <w:jc w:val="center"/>
        <w:rPr>
          <w:b/>
        </w:rPr>
      </w:pPr>
    </w:p>
    <w:p w:rsidR="0080598B" w:rsidRPr="00101CBD" w:rsidRDefault="0080598B" w:rsidP="0080598B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80598B" w:rsidRDefault="0080598B" w:rsidP="008059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80598B" w:rsidRPr="00363838" w:rsidRDefault="0080598B" w:rsidP="0080598B">
      <w:pPr>
        <w:jc w:val="center"/>
        <w:rPr>
          <w:b/>
          <w:sz w:val="32"/>
          <w:szCs w:val="32"/>
        </w:rPr>
      </w:pPr>
      <w:r w:rsidRPr="00363838">
        <w:rPr>
          <w:b/>
          <w:sz w:val="32"/>
          <w:szCs w:val="32"/>
        </w:rPr>
        <w:t>ПОСТАНОВЛЕНИЕ</w:t>
      </w:r>
    </w:p>
    <w:p w:rsidR="0080598B" w:rsidRDefault="0080598B" w:rsidP="0080598B">
      <w:pPr>
        <w:rPr>
          <w:rFonts w:ascii="Arial" w:hAnsi="Arial"/>
          <w:b/>
          <w:sz w:val="24"/>
        </w:rPr>
      </w:pPr>
    </w:p>
    <w:p w:rsidR="0080598B" w:rsidRPr="00896027" w:rsidRDefault="0080598B" w:rsidP="0080598B">
      <w:pPr>
        <w:rPr>
          <w:sz w:val="28"/>
          <w:szCs w:val="28"/>
          <w:u w:val="single"/>
        </w:rPr>
      </w:pPr>
      <w:r w:rsidRPr="00B3509B">
        <w:rPr>
          <w:sz w:val="28"/>
          <w:szCs w:val="28"/>
        </w:rPr>
        <w:t xml:space="preserve">От </w:t>
      </w:r>
      <w:r w:rsidR="00FA0391" w:rsidRPr="00896027">
        <w:rPr>
          <w:sz w:val="28"/>
          <w:szCs w:val="28"/>
          <w:u w:val="single"/>
        </w:rPr>
        <w:t>«</w:t>
      </w:r>
      <w:r w:rsidR="00B3509B" w:rsidRPr="00896027">
        <w:rPr>
          <w:sz w:val="28"/>
          <w:szCs w:val="28"/>
          <w:u w:val="single"/>
        </w:rPr>
        <w:t xml:space="preserve"> </w:t>
      </w:r>
      <w:r w:rsidR="00896027" w:rsidRPr="00896027">
        <w:rPr>
          <w:sz w:val="28"/>
          <w:szCs w:val="28"/>
          <w:u w:val="single"/>
        </w:rPr>
        <w:t xml:space="preserve"> 11 </w:t>
      </w:r>
      <w:r w:rsidR="00B3509B" w:rsidRPr="00896027">
        <w:rPr>
          <w:sz w:val="28"/>
          <w:szCs w:val="28"/>
          <w:u w:val="single"/>
        </w:rPr>
        <w:t xml:space="preserve"> </w:t>
      </w:r>
      <w:r w:rsidRPr="00896027">
        <w:rPr>
          <w:sz w:val="28"/>
          <w:szCs w:val="28"/>
          <w:u w:val="single"/>
        </w:rPr>
        <w:t xml:space="preserve">» </w:t>
      </w:r>
      <w:r w:rsidR="00896027" w:rsidRPr="00896027">
        <w:rPr>
          <w:sz w:val="28"/>
          <w:szCs w:val="28"/>
          <w:u w:val="single"/>
        </w:rPr>
        <w:t xml:space="preserve"> декабря     </w:t>
      </w:r>
      <w:r w:rsidRPr="00896027">
        <w:rPr>
          <w:sz w:val="28"/>
          <w:szCs w:val="28"/>
          <w:u w:val="single"/>
        </w:rPr>
        <w:t xml:space="preserve"> 20</w:t>
      </w:r>
      <w:r w:rsidR="00AE3054" w:rsidRPr="00896027">
        <w:rPr>
          <w:sz w:val="28"/>
          <w:szCs w:val="28"/>
          <w:u w:val="single"/>
        </w:rPr>
        <w:t>23</w:t>
      </w:r>
      <w:r w:rsidRPr="00896027">
        <w:rPr>
          <w:sz w:val="28"/>
          <w:szCs w:val="28"/>
          <w:u w:val="single"/>
        </w:rPr>
        <w:t xml:space="preserve">г. № </w:t>
      </w:r>
      <w:r w:rsidR="00896027" w:rsidRPr="00896027">
        <w:rPr>
          <w:sz w:val="28"/>
          <w:szCs w:val="28"/>
          <w:u w:val="single"/>
        </w:rPr>
        <w:t xml:space="preserve"> 1036</w:t>
      </w:r>
    </w:p>
    <w:p w:rsidR="0080598B" w:rsidRDefault="0080598B" w:rsidP="0080598B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AE3054" w:rsidRPr="00E42D50" w:rsidRDefault="00AE3054" w:rsidP="0080598B">
      <w:pPr>
        <w:rPr>
          <w:bCs/>
          <w:sz w:val="28"/>
          <w:szCs w:val="28"/>
        </w:rPr>
      </w:pPr>
    </w:p>
    <w:p w:rsidR="00587FBB" w:rsidRDefault="0080598B" w:rsidP="00AE3054">
      <w:pPr>
        <w:rPr>
          <w:sz w:val="28"/>
          <w:szCs w:val="28"/>
        </w:rPr>
      </w:pPr>
      <w:r>
        <w:rPr>
          <w:sz w:val="28"/>
          <w:szCs w:val="28"/>
        </w:rPr>
        <w:t xml:space="preserve">"Об утверждении </w:t>
      </w:r>
      <w:r w:rsidR="002907F5">
        <w:rPr>
          <w:sz w:val="28"/>
          <w:szCs w:val="28"/>
        </w:rPr>
        <w:t xml:space="preserve">Плана  мероприятий </w:t>
      </w:r>
      <w:r w:rsidR="00363838">
        <w:rPr>
          <w:sz w:val="28"/>
          <w:szCs w:val="28"/>
        </w:rPr>
        <w:t xml:space="preserve"> </w:t>
      </w:r>
    </w:p>
    <w:p w:rsidR="00AE3054" w:rsidRDefault="00363838" w:rsidP="00AE305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A3288">
        <w:rPr>
          <w:sz w:val="28"/>
          <w:szCs w:val="28"/>
        </w:rPr>
        <w:t xml:space="preserve">реализации </w:t>
      </w:r>
      <w:r w:rsidR="00AE3054">
        <w:rPr>
          <w:sz w:val="28"/>
          <w:szCs w:val="28"/>
        </w:rPr>
        <w:t xml:space="preserve">в 2023- 2026 годах </w:t>
      </w:r>
    </w:p>
    <w:p w:rsidR="00AE3054" w:rsidRDefault="00AE3054" w:rsidP="00AE3054">
      <w:pPr>
        <w:rPr>
          <w:sz w:val="28"/>
          <w:szCs w:val="28"/>
        </w:rPr>
      </w:pPr>
      <w:r>
        <w:rPr>
          <w:sz w:val="28"/>
          <w:szCs w:val="28"/>
        </w:rPr>
        <w:t>Стратегии действий в интересах женщин</w:t>
      </w:r>
    </w:p>
    <w:p w:rsidR="00AE3054" w:rsidRDefault="00AE3054" w:rsidP="00AE3054">
      <w:pPr>
        <w:rPr>
          <w:sz w:val="28"/>
          <w:szCs w:val="28"/>
        </w:rPr>
      </w:pPr>
      <w:r>
        <w:rPr>
          <w:sz w:val="28"/>
          <w:szCs w:val="28"/>
        </w:rPr>
        <w:t xml:space="preserve">на 2023 -2030 годы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AE3054" w:rsidRDefault="00AE3054" w:rsidP="0080598B">
      <w:pPr>
        <w:rPr>
          <w:sz w:val="28"/>
          <w:szCs w:val="28"/>
        </w:rPr>
      </w:pPr>
    </w:p>
    <w:p w:rsidR="004D3B04" w:rsidRPr="00AE3054" w:rsidRDefault="00105CAC" w:rsidP="00AE3054">
      <w:pPr>
        <w:spacing w:after="80" w:line="276" w:lineRule="auto"/>
        <w:jc w:val="both"/>
        <w:rPr>
          <w:sz w:val="28"/>
          <w:szCs w:val="28"/>
          <w:shd w:val="clear" w:color="auto" w:fill="FFFFFF"/>
        </w:rPr>
      </w:pPr>
      <w:r w:rsidRPr="00392DE4">
        <w:rPr>
          <w:sz w:val="28"/>
          <w:szCs w:val="28"/>
        </w:rPr>
        <w:t xml:space="preserve">   </w:t>
      </w:r>
      <w:r w:rsidR="00587FBB">
        <w:rPr>
          <w:sz w:val="28"/>
          <w:szCs w:val="28"/>
        </w:rPr>
        <w:t xml:space="preserve"> </w:t>
      </w:r>
      <w:r w:rsidR="00F55B69">
        <w:rPr>
          <w:sz w:val="28"/>
          <w:szCs w:val="28"/>
        </w:rPr>
        <w:t xml:space="preserve">    </w:t>
      </w:r>
      <w:r w:rsidR="00587FBB">
        <w:rPr>
          <w:sz w:val="28"/>
          <w:szCs w:val="28"/>
        </w:rPr>
        <w:t xml:space="preserve"> </w:t>
      </w:r>
      <w:r w:rsidRPr="00392DE4">
        <w:rPr>
          <w:sz w:val="28"/>
          <w:szCs w:val="28"/>
        </w:rPr>
        <w:t xml:space="preserve">  </w:t>
      </w:r>
      <w:r w:rsidR="0080598B" w:rsidRPr="00AE3054">
        <w:rPr>
          <w:sz w:val="28"/>
          <w:szCs w:val="28"/>
        </w:rPr>
        <w:t>В</w:t>
      </w:r>
      <w:r w:rsidR="00392DE4" w:rsidRPr="00AE3054">
        <w:rPr>
          <w:sz w:val="28"/>
          <w:szCs w:val="28"/>
        </w:rPr>
        <w:t xml:space="preserve"> целях реализации </w:t>
      </w:r>
      <w:r w:rsidR="00392DE4" w:rsidRPr="00AE3054">
        <w:rPr>
          <w:sz w:val="28"/>
          <w:szCs w:val="28"/>
          <w:shd w:val="clear" w:color="auto" w:fill="FFFFFF"/>
        </w:rPr>
        <w:t>Национальной стратегии действий в интересах женщин</w:t>
      </w:r>
      <w:r w:rsidR="00AE3054">
        <w:rPr>
          <w:sz w:val="28"/>
          <w:szCs w:val="28"/>
          <w:shd w:val="clear" w:color="auto" w:fill="FFFFFF"/>
        </w:rPr>
        <w:t xml:space="preserve"> </w:t>
      </w:r>
      <w:r w:rsidR="00392DE4" w:rsidRPr="00AE3054">
        <w:rPr>
          <w:sz w:val="28"/>
          <w:szCs w:val="28"/>
          <w:shd w:val="clear" w:color="auto" w:fill="FFFFFF"/>
        </w:rPr>
        <w:t>на 20</w:t>
      </w:r>
      <w:r w:rsidR="00AE3054">
        <w:rPr>
          <w:sz w:val="28"/>
          <w:szCs w:val="28"/>
          <w:shd w:val="clear" w:color="auto" w:fill="FFFFFF"/>
        </w:rPr>
        <w:t xml:space="preserve">23 - 2030 годы, утвержденной распоряжением Правительства Российской Федерации от 29 декабря 2022 года № 4356-р, Стратегии действий в </w:t>
      </w:r>
      <w:r w:rsidR="00AE3054" w:rsidRPr="00AE3054">
        <w:rPr>
          <w:sz w:val="28"/>
          <w:szCs w:val="28"/>
          <w:shd w:val="clear" w:color="auto" w:fill="FFFFFF"/>
        </w:rPr>
        <w:t>интересах женщин</w:t>
      </w:r>
      <w:r w:rsidR="00AE3054">
        <w:rPr>
          <w:sz w:val="28"/>
          <w:szCs w:val="28"/>
          <w:shd w:val="clear" w:color="auto" w:fill="FFFFFF"/>
        </w:rPr>
        <w:t xml:space="preserve"> </w:t>
      </w:r>
      <w:r w:rsidR="00AE3054" w:rsidRPr="00AE3054">
        <w:rPr>
          <w:sz w:val="28"/>
          <w:szCs w:val="28"/>
          <w:shd w:val="clear" w:color="auto" w:fill="FFFFFF"/>
        </w:rPr>
        <w:t>на 20</w:t>
      </w:r>
      <w:r w:rsidR="00AE3054">
        <w:rPr>
          <w:sz w:val="28"/>
          <w:szCs w:val="28"/>
          <w:shd w:val="clear" w:color="auto" w:fill="FFFFFF"/>
        </w:rPr>
        <w:t>23 - 2030 годы в Иркутской области, утвержденной распоряжением заместителя Председателя Правительства  Иркутской области от 22 августа 2023 года № 91-рзп, Плана мероприятий по реализации  в 2023 -2026 годах С</w:t>
      </w:r>
      <w:r w:rsidR="00AE3054" w:rsidRPr="00AE3054">
        <w:rPr>
          <w:sz w:val="28"/>
          <w:szCs w:val="28"/>
          <w:shd w:val="clear" w:color="auto" w:fill="FFFFFF"/>
        </w:rPr>
        <w:t>тратегии действий в интересах женщин</w:t>
      </w:r>
      <w:r w:rsidR="00AE3054">
        <w:rPr>
          <w:sz w:val="28"/>
          <w:szCs w:val="28"/>
          <w:shd w:val="clear" w:color="auto" w:fill="FFFFFF"/>
        </w:rPr>
        <w:t xml:space="preserve"> </w:t>
      </w:r>
      <w:r w:rsidR="00AE3054" w:rsidRPr="00AE3054">
        <w:rPr>
          <w:sz w:val="28"/>
          <w:szCs w:val="28"/>
          <w:shd w:val="clear" w:color="auto" w:fill="FFFFFF"/>
        </w:rPr>
        <w:t>на 20</w:t>
      </w:r>
      <w:r w:rsidR="00AE3054">
        <w:rPr>
          <w:sz w:val="28"/>
          <w:szCs w:val="28"/>
          <w:shd w:val="clear" w:color="auto" w:fill="FFFFFF"/>
        </w:rPr>
        <w:t xml:space="preserve">23- 2030 годы                        в Иркутской области, утвержденного распоряжением заместителя Председателя Правительства  Иркутской области от  11 октября 2023 года № 113 - </w:t>
      </w:r>
      <w:proofErr w:type="spellStart"/>
      <w:r w:rsidR="00AE3054">
        <w:rPr>
          <w:sz w:val="28"/>
          <w:szCs w:val="28"/>
          <w:shd w:val="clear" w:color="auto" w:fill="FFFFFF"/>
        </w:rPr>
        <w:t>рзп</w:t>
      </w:r>
      <w:proofErr w:type="spellEnd"/>
      <w:r w:rsidR="00AE3054">
        <w:rPr>
          <w:sz w:val="28"/>
          <w:szCs w:val="28"/>
          <w:shd w:val="clear" w:color="auto" w:fill="FFFFFF"/>
        </w:rPr>
        <w:t xml:space="preserve">, </w:t>
      </w:r>
      <w:r w:rsidR="0080598B" w:rsidRPr="00AE3054">
        <w:rPr>
          <w:sz w:val="28"/>
          <w:szCs w:val="28"/>
        </w:rPr>
        <w:t>руководствуясь Уставом МО «</w:t>
      </w:r>
      <w:proofErr w:type="spellStart"/>
      <w:r w:rsidR="0080598B" w:rsidRPr="00AE3054">
        <w:rPr>
          <w:sz w:val="28"/>
          <w:szCs w:val="28"/>
        </w:rPr>
        <w:t>Нижнеилимский</w:t>
      </w:r>
      <w:proofErr w:type="spellEnd"/>
      <w:r w:rsidR="0080598B" w:rsidRPr="00AE3054">
        <w:rPr>
          <w:sz w:val="28"/>
          <w:szCs w:val="28"/>
        </w:rPr>
        <w:t xml:space="preserve"> </w:t>
      </w:r>
      <w:r w:rsidR="004D3B04" w:rsidRPr="00AE3054">
        <w:rPr>
          <w:sz w:val="28"/>
          <w:szCs w:val="28"/>
        </w:rPr>
        <w:t>район», администрация Нижнеилимского  муниципального района</w:t>
      </w:r>
    </w:p>
    <w:p w:rsidR="004D3B04" w:rsidRPr="004D3B04" w:rsidRDefault="004D3B04" w:rsidP="00AE3054">
      <w:pPr>
        <w:spacing w:after="80"/>
        <w:jc w:val="center"/>
        <w:rPr>
          <w:b/>
          <w:sz w:val="28"/>
          <w:szCs w:val="28"/>
        </w:rPr>
      </w:pPr>
      <w:r w:rsidRPr="004D3B04">
        <w:rPr>
          <w:b/>
          <w:sz w:val="28"/>
          <w:szCs w:val="28"/>
        </w:rPr>
        <w:t>ПОСТАНОВЛЯЕТ:</w:t>
      </w:r>
    </w:p>
    <w:p w:rsidR="00392DE4" w:rsidRPr="00AE3054" w:rsidRDefault="0080598B" w:rsidP="00416C6B">
      <w:pPr>
        <w:pStyle w:val="af0"/>
        <w:numPr>
          <w:ilvl w:val="0"/>
          <w:numId w:val="1"/>
        </w:numPr>
        <w:spacing w:after="80" w:line="276" w:lineRule="auto"/>
        <w:ind w:left="0" w:firstLine="284"/>
        <w:jc w:val="both"/>
        <w:rPr>
          <w:sz w:val="28"/>
          <w:szCs w:val="28"/>
        </w:rPr>
      </w:pPr>
      <w:r w:rsidRPr="00AE3054">
        <w:rPr>
          <w:sz w:val="28"/>
          <w:szCs w:val="28"/>
        </w:rPr>
        <w:t xml:space="preserve">Утвердить </w:t>
      </w:r>
      <w:r w:rsidR="00AE3054" w:rsidRPr="00AE3054">
        <w:rPr>
          <w:sz w:val="28"/>
          <w:szCs w:val="28"/>
        </w:rPr>
        <w:t>П</w:t>
      </w:r>
      <w:r w:rsidR="00392DE4" w:rsidRPr="00AE3054">
        <w:rPr>
          <w:sz w:val="28"/>
          <w:szCs w:val="28"/>
        </w:rPr>
        <w:t>ла</w:t>
      </w:r>
      <w:r w:rsidR="00DA3288" w:rsidRPr="00AE3054">
        <w:rPr>
          <w:sz w:val="28"/>
          <w:szCs w:val="28"/>
        </w:rPr>
        <w:t xml:space="preserve">н мероприятий по реализации </w:t>
      </w:r>
      <w:r w:rsidR="00AE3054" w:rsidRPr="00AE3054">
        <w:rPr>
          <w:sz w:val="28"/>
          <w:szCs w:val="28"/>
        </w:rPr>
        <w:t>в 2023</w:t>
      </w:r>
      <w:r w:rsidR="00AE3054">
        <w:rPr>
          <w:sz w:val="28"/>
          <w:szCs w:val="28"/>
        </w:rPr>
        <w:t xml:space="preserve"> </w:t>
      </w:r>
      <w:r w:rsidR="00AE3054" w:rsidRPr="00AE3054">
        <w:rPr>
          <w:sz w:val="28"/>
          <w:szCs w:val="28"/>
        </w:rPr>
        <w:t>- 2026 годах Стратегии действий в интересах женщин на 2023 -</w:t>
      </w:r>
      <w:r w:rsidR="00AE3054">
        <w:rPr>
          <w:sz w:val="28"/>
          <w:szCs w:val="28"/>
        </w:rPr>
        <w:t xml:space="preserve"> </w:t>
      </w:r>
      <w:r w:rsidR="00AE3054" w:rsidRPr="00AE3054">
        <w:rPr>
          <w:sz w:val="28"/>
          <w:szCs w:val="28"/>
        </w:rPr>
        <w:t xml:space="preserve">2030 годы </w:t>
      </w:r>
      <w:proofErr w:type="gramStart"/>
      <w:r w:rsidR="00AE3054" w:rsidRPr="00AE3054">
        <w:rPr>
          <w:sz w:val="28"/>
          <w:szCs w:val="28"/>
        </w:rPr>
        <w:t>в</w:t>
      </w:r>
      <w:proofErr w:type="gramEnd"/>
      <w:r w:rsidR="00AE3054" w:rsidRPr="00AE3054">
        <w:rPr>
          <w:sz w:val="28"/>
          <w:szCs w:val="28"/>
        </w:rPr>
        <w:t xml:space="preserve"> </w:t>
      </w:r>
      <w:proofErr w:type="gramStart"/>
      <w:r w:rsidR="00AE3054" w:rsidRPr="00AE3054">
        <w:rPr>
          <w:sz w:val="28"/>
          <w:szCs w:val="28"/>
        </w:rPr>
        <w:t>Нижнеилимском</w:t>
      </w:r>
      <w:proofErr w:type="gramEnd"/>
      <w:r w:rsidR="00AE3054" w:rsidRPr="00AE3054">
        <w:rPr>
          <w:sz w:val="28"/>
          <w:szCs w:val="28"/>
        </w:rPr>
        <w:t xml:space="preserve"> районе»</w:t>
      </w:r>
      <w:r w:rsidR="00587FBB" w:rsidRPr="00AE3054">
        <w:rPr>
          <w:sz w:val="28"/>
          <w:szCs w:val="28"/>
        </w:rPr>
        <w:t xml:space="preserve"> </w:t>
      </w:r>
      <w:r w:rsidR="00AE3054">
        <w:rPr>
          <w:sz w:val="28"/>
          <w:szCs w:val="28"/>
        </w:rPr>
        <w:t xml:space="preserve">(далее – План) </w:t>
      </w:r>
      <w:r w:rsidR="00587FBB" w:rsidRPr="00AE3054">
        <w:rPr>
          <w:sz w:val="28"/>
          <w:szCs w:val="28"/>
        </w:rPr>
        <w:t>(</w:t>
      </w:r>
      <w:r w:rsidR="00F55B69" w:rsidRPr="00AE3054">
        <w:rPr>
          <w:sz w:val="28"/>
          <w:szCs w:val="28"/>
        </w:rPr>
        <w:t>П</w:t>
      </w:r>
      <w:r w:rsidR="00392DE4" w:rsidRPr="00AE3054">
        <w:rPr>
          <w:sz w:val="28"/>
          <w:szCs w:val="28"/>
        </w:rPr>
        <w:t>рил</w:t>
      </w:r>
      <w:r w:rsidR="00AE3054">
        <w:rPr>
          <w:sz w:val="28"/>
          <w:szCs w:val="28"/>
        </w:rPr>
        <w:t>ожение</w:t>
      </w:r>
      <w:r w:rsidR="00392DE4" w:rsidRPr="00AE3054">
        <w:rPr>
          <w:sz w:val="28"/>
          <w:szCs w:val="28"/>
        </w:rPr>
        <w:t>).</w:t>
      </w:r>
    </w:p>
    <w:p w:rsidR="00AE3054" w:rsidRPr="00AE3054" w:rsidRDefault="00AE3054" w:rsidP="00416C6B">
      <w:pPr>
        <w:pStyle w:val="af0"/>
        <w:numPr>
          <w:ilvl w:val="0"/>
          <w:numId w:val="1"/>
        </w:numPr>
        <w:spacing w:after="80" w:line="276" w:lineRule="auto"/>
        <w:ind w:left="0" w:firstLine="284"/>
        <w:jc w:val="both"/>
        <w:rPr>
          <w:sz w:val="28"/>
          <w:szCs w:val="28"/>
        </w:rPr>
      </w:pPr>
      <w:r w:rsidRPr="00AE3054">
        <w:rPr>
          <w:sz w:val="28"/>
          <w:szCs w:val="28"/>
        </w:rPr>
        <w:t>Ответственным за реализацию Плана</w:t>
      </w:r>
      <w:r>
        <w:rPr>
          <w:sz w:val="28"/>
          <w:szCs w:val="28"/>
        </w:rPr>
        <w:t xml:space="preserve"> исполнителям</w:t>
      </w:r>
      <w:r w:rsidRPr="00AE3054">
        <w:rPr>
          <w:sz w:val="28"/>
          <w:szCs w:val="28"/>
        </w:rPr>
        <w:t>, ежегодно</w:t>
      </w:r>
      <w:r>
        <w:rPr>
          <w:sz w:val="28"/>
          <w:szCs w:val="28"/>
        </w:rPr>
        <w:t>,</w:t>
      </w:r>
      <w:r w:rsidRPr="00AE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AE3054">
        <w:rPr>
          <w:sz w:val="28"/>
          <w:szCs w:val="28"/>
        </w:rPr>
        <w:t>не позднее 15 января</w:t>
      </w:r>
      <w:r>
        <w:rPr>
          <w:sz w:val="28"/>
          <w:szCs w:val="28"/>
        </w:rPr>
        <w:t xml:space="preserve">,  предоставлять в отдел организационной работы                            и социальной политики администрации Нижнеилимского муниципального района </w:t>
      </w:r>
      <w:r w:rsidRPr="00AE3054">
        <w:rPr>
          <w:sz w:val="28"/>
          <w:szCs w:val="28"/>
        </w:rPr>
        <w:t>отчет по исполнению Плана.</w:t>
      </w:r>
    </w:p>
    <w:p w:rsidR="0080598B" w:rsidRDefault="00AE3054" w:rsidP="00AE3054">
      <w:pPr>
        <w:spacing w:after="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87FBB">
        <w:rPr>
          <w:sz w:val="28"/>
          <w:szCs w:val="28"/>
        </w:rPr>
        <w:t>.</w:t>
      </w:r>
      <w:r w:rsidR="00363838">
        <w:rPr>
          <w:sz w:val="28"/>
          <w:szCs w:val="28"/>
        </w:rPr>
        <w:t xml:space="preserve"> </w:t>
      </w:r>
      <w:r w:rsidR="00587FBB">
        <w:rPr>
          <w:sz w:val="28"/>
          <w:szCs w:val="28"/>
        </w:rPr>
        <w:t>Настоящее постановление опубликовать  в периодическом издании «Вестник  Думы и администрации Нижнеилимского муниципального района»</w:t>
      </w:r>
      <w:r>
        <w:rPr>
          <w:sz w:val="28"/>
          <w:szCs w:val="28"/>
        </w:rPr>
        <w:t xml:space="preserve">                 </w:t>
      </w:r>
      <w:r w:rsidR="00587FBB">
        <w:rPr>
          <w:sz w:val="28"/>
          <w:szCs w:val="28"/>
        </w:rPr>
        <w:t xml:space="preserve"> </w:t>
      </w:r>
      <w:r w:rsidR="00587FBB">
        <w:rPr>
          <w:sz w:val="28"/>
          <w:szCs w:val="28"/>
        </w:rPr>
        <w:lastRenderedPageBreak/>
        <w:t>и разместить  на официальном информационном сайте МО «</w:t>
      </w:r>
      <w:proofErr w:type="spellStart"/>
      <w:r w:rsidR="00587FBB">
        <w:rPr>
          <w:sz w:val="28"/>
          <w:szCs w:val="28"/>
        </w:rPr>
        <w:t>Нижнеилимский</w:t>
      </w:r>
      <w:proofErr w:type="spellEnd"/>
      <w:r w:rsidR="00587FBB">
        <w:rPr>
          <w:sz w:val="28"/>
          <w:szCs w:val="28"/>
        </w:rPr>
        <w:t xml:space="preserve"> район».</w:t>
      </w:r>
    </w:p>
    <w:p w:rsidR="0080598B" w:rsidRPr="00692612" w:rsidRDefault="00AE3054" w:rsidP="00AE30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98B">
        <w:rPr>
          <w:sz w:val="28"/>
          <w:szCs w:val="28"/>
        </w:rPr>
        <w:t xml:space="preserve">. </w:t>
      </w:r>
      <w:proofErr w:type="gramStart"/>
      <w:r w:rsidR="0080598B">
        <w:rPr>
          <w:sz w:val="28"/>
          <w:szCs w:val="28"/>
        </w:rPr>
        <w:t>Контроль за</w:t>
      </w:r>
      <w:proofErr w:type="gramEnd"/>
      <w:r w:rsidR="0080598B">
        <w:rPr>
          <w:sz w:val="28"/>
          <w:szCs w:val="28"/>
        </w:rPr>
        <w:t xml:space="preserve"> исполнением настоящего постановления возложить </w:t>
      </w:r>
      <w:r w:rsidR="00D36FC7">
        <w:rPr>
          <w:sz w:val="28"/>
          <w:szCs w:val="28"/>
        </w:rPr>
        <w:t xml:space="preserve">                     </w:t>
      </w:r>
      <w:r w:rsidR="0080598B">
        <w:rPr>
          <w:sz w:val="28"/>
          <w:szCs w:val="28"/>
        </w:rPr>
        <w:t>на заместителя мэра района по социальной политике Т.К. Пирогову.</w:t>
      </w:r>
    </w:p>
    <w:p w:rsidR="0080598B" w:rsidRDefault="0080598B" w:rsidP="0080598B">
      <w:pPr>
        <w:ind w:firstLine="567"/>
        <w:jc w:val="both"/>
        <w:rPr>
          <w:sz w:val="24"/>
          <w:szCs w:val="24"/>
        </w:rPr>
      </w:pPr>
    </w:p>
    <w:p w:rsidR="0080598B" w:rsidRDefault="0080598B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80598B" w:rsidRPr="00AE3054" w:rsidRDefault="0080598B" w:rsidP="0080598B">
      <w:pPr>
        <w:jc w:val="center"/>
        <w:rPr>
          <w:sz w:val="28"/>
          <w:szCs w:val="28"/>
        </w:rPr>
      </w:pPr>
      <w:r w:rsidRPr="00AE3054">
        <w:rPr>
          <w:sz w:val="28"/>
          <w:szCs w:val="28"/>
        </w:rPr>
        <w:t xml:space="preserve">Мэр района                                </w:t>
      </w:r>
      <w:r w:rsidR="004D3B04" w:rsidRPr="00AE3054">
        <w:rPr>
          <w:sz w:val="28"/>
          <w:szCs w:val="28"/>
        </w:rPr>
        <w:t xml:space="preserve">                    </w:t>
      </w:r>
      <w:r w:rsidRPr="00AE3054">
        <w:rPr>
          <w:sz w:val="28"/>
          <w:szCs w:val="28"/>
        </w:rPr>
        <w:t xml:space="preserve">      М.С. Романов</w:t>
      </w:r>
    </w:p>
    <w:p w:rsidR="0080598B" w:rsidRDefault="0080598B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363838">
      <w:pPr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AE3054" w:rsidRDefault="00AE3054" w:rsidP="0080598B">
      <w:pPr>
        <w:jc w:val="center"/>
        <w:rPr>
          <w:b/>
          <w:sz w:val="28"/>
          <w:szCs w:val="28"/>
        </w:rPr>
      </w:pPr>
    </w:p>
    <w:p w:rsidR="00AE3054" w:rsidRDefault="00AE3054" w:rsidP="0080598B">
      <w:pPr>
        <w:jc w:val="center"/>
        <w:rPr>
          <w:b/>
          <w:sz w:val="28"/>
          <w:szCs w:val="28"/>
        </w:rPr>
      </w:pPr>
    </w:p>
    <w:p w:rsidR="00AE3054" w:rsidRDefault="00AE3054" w:rsidP="00AE3054">
      <w:pPr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80598B" w:rsidRDefault="00AE3054" w:rsidP="00AE305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-2, </w:t>
      </w:r>
      <w:r w:rsidR="00587FBB">
        <w:rPr>
          <w:sz w:val="24"/>
          <w:szCs w:val="24"/>
        </w:rPr>
        <w:t xml:space="preserve"> ответственным исполнителям</w:t>
      </w:r>
      <w:r w:rsidR="0080598B" w:rsidRPr="0001051C">
        <w:rPr>
          <w:sz w:val="24"/>
          <w:szCs w:val="24"/>
        </w:rPr>
        <w:t>.</w:t>
      </w:r>
    </w:p>
    <w:p w:rsidR="0080598B" w:rsidRDefault="006974F7" w:rsidP="00AE305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Дубро</w:t>
      </w:r>
      <w:proofErr w:type="spellEnd"/>
    </w:p>
    <w:p w:rsidR="00175D38" w:rsidRDefault="0080598B" w:rsidP="00AE3054">
      <w:pPr>
        <w:spacing w:after="60"/>
        <w:jc w:val="both"/>
        <w:rPr>
          <w:sz w:val="24"/>
          <w:szCs w:val="24"/>
        </w:rPr>
        <w:sectPr w:rsidR="00175D38" w:rsidSect="00AE3054">
          <w:pgSz w:w="11906" w:h="16838" w:code="9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4"/>
          <w:szCs w:val="24"/>
        </w:rPr>
        <w:t>30</w:t>
      </w:r>
      <w:r w:rsidR="00D140CD">
        <w:rPr>
          <w:sz w:val="24"/>
          <w:szCs w:val="24"/>
        </w:rPr>
        <w:t>206</w:t>
      </w:r>
    </w:p>
    <w:p w:rsidR="00416C6B" w:rsidRPr="00E57C12" w:rsidRDefault="00416C6B" w:rsidP="00416C6B">
      <w:pPr>
        <w:jc w:val="right"/>
        <w:rPr>
          <w:sz w:val="28"/>
          <w:szCs w:val="28"/>
        </w:rPr>
      </w:pPr>
      <w:r w:rsidRPr="00E57C12">
        <w:rPr>
          <w:sz w:val="28"/>
          <w:szCs w:val="28"/>
        </w:rPr>
        <w:lastRenderedPageBreak/>
        <w:t>Приложение</w:t>
      </w:r>
    </w:p>
    <w:p w:rsidR="00416C6B" w:rsidRDefault="00416C6B" w:rsidP="00416C6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57C1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</w:t>
      </w:r>
      <w:r w:rsidRPr="00E57C12"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 w:rsidRPr="00E57C12">
        <w:rPr>
          <w:sz w:val="28"/>
          <w:szCs w:val="28"/>
        </w:rPr>
        <w:t xml:space="preserve">лению  администрации </w:t>
      </w:r>
    </w:p>
    <w:p w:rsidR="00416C6B" w:rsidRDefault="00416C6B" w:rsidP="00416C6B">
      <w:pPr>
        <w:jc w:val="right"/>
        <w:rPr>
          <w:sz w:val="28"/>
          <w:szCs w:val="28"/>
        </w:rPr>
      </w:pPr>
      <w:r w:rsidRPr="00E57C12">
        <w:rPr>
          <w:sz w:val="28"/>
          <w:szCs w:val="28"/>
        </w:rPr>
        <w:t xml:space="preserve">Нижнеилимского муниципального района  </w:t>
      </w:r>
    </w:p>
    <w:p w:rsidR="00416C6B" w:rsidRDefault="00416C6B" w:rsidP="00416C6B">
      <w:pPr>
        <w:jc w:val="right"/>
        <w:rPr>
          <w:sz w:val="28"/>
          <w:szCs w:val="28"/>
        </w:rPr>
      </w:pPr>
      <w:r w:rsidRPr="002F13CE">
        <w:rPr>
          <w:sz w:val="28"/>
          <w:szCs w:val="28"/>
          <w:u w:val="single"/>
        </w:rPr>
        <w:t>от     11.</w:t>
      </w:r>
      <w:r>
        <w:rPr>
          <w:sz w:val="28"/>
          <w:szCs w:val="28"/>
          <w:u w:val="single"/>
        </w:rPr>
        <w:t xml:space="preserve"> </w:t>
      </w:r>
      <w:r w:rsidRPr="002F13CE">
        <w:rPr>
          <w:sz w:val="28"/>
          <w:szCs w:val="28"/>
          <w:u w:val="single"/>
        </w:rPr>
        <w:t>12.</w:t>
      </w:r>
      <w:r>
        <w:rPr>
          <w:sz w:val="28"/>
          <w:szCs w:val="28"/>
          <w:u w:val="single"/>
        </w:rPr>
        <w:t xml:space="preserve"> </w:t>
      </w:r>
      <w:r w:rsidRPr="002F13CE">
        <w:rPr>
          <w:sz w:val="28"/>
          <w:szCs w:val="28"/>
          <w:u w:val="single"/>
        </w:rPr>
        <w:t>2023г</w:t>
      </w:r>
      <w:r>
        <w:rPr>
          <w:sz w:val="28"/>
          <w:szCs w:val="28"/>
        </w:rPr>
        <w:t xml:space="preserve">. </w:t>
      </w:r>
      <w:r w:rsidRPr="002F13CE">
        <w:rPr>
          <w:sz w:val="28"/>
          <w:szCs w:val="28"/>
          <w:u w:val="single"/>
        </w:rPr>
        <w:t>№ 1036</w:t>
      </w:r>
    </w:p>
    <w:p w:rsidR="00416C6B" w:rsidRDefault="00416C6B" w:rsidP="00416C6B">
      <w:pPr>
        <w:jc w:val="center"/>
        <w:rPr>
          <w:b/>
          <w:sz w:val="28"/>
          <w:szCs w:val="28"/>
        </w:rPr>
      </w:pPr>
    </w:p>
    <w:p w:rsidR="00416C6B" w:rsidRDefault="00416C6B" w:rsidP="00416C6B">
      <w:pPr>
        <w:jc w:val="center"/>
        <w:rPr>
          <w:b/>
          <w:sz w:val="28"/>
          <w:szCs w:val="28"/>
        </w:rPr>
      </w:pPr>
      <w:r w:rsidRPr="00E57C12">
        <w:rPr>
          <w:b/>
          <w:sz w:val="28"/>
          <w:szCs w:val="28"/>
        </w:rPr>
        <w:t xml:space="preserve">ПЛАН </w:t>
      </w:r>
    </w:p>
    <w:p w:rsidR="00416C6B" w:rsidRDefault="00416C6B" w:rsidP="00416C6B">
      <w:pPr>
        <w:spacing w:after="60"/>
        <w:jc w:val="center"/>
        <w:rPr>
          <w:b/>
          <w:sz w:val="28"/>
          <w:szCs w:val="28"/>
        </w:rPr>
      </w:pPr>
      <w:r w:rsidRPr="00E57C12">
        <w:rPr>
          <w:b/>
          <w:sz w:val="28"/>
          <w:szCs w:val="28"/>
        </w:rPr>
        <w:t xml:space="preserve">МЕРОПРИЯТИЙ ПО РЕАЛИЗАЦИИ </w:t>
      </w:r>
      <w:r w:rsidRPr="00E57C12">
        <w:rPr>
          <w:b/>
          <w:sz w:val="24"/>
          <w:szCs w:val="24"/>
        </w:rPr>
        <w:t>В</w:t>
      </w:r>
      <w:r w:rsidRPr="00E57C12">
        <w:rPr>
          <w:b/>
          <w:sz w:val="28"/>
          <w:szCs w:val="28"/>
        </w:rPr>
        <w:t xml:space="preserve"> 2023-2026 </w:t>
      </w:r>
      <w:r w:rsidRPr="00E57C12">
        <w:rPr>
          <w:b/>
          <w:sz w:val="24"/>
          <w:szCs w:val="24"/>
        </w:rPr>
        <w:t>ГОДАХ</w:t>
      </w:r>
      <w:r>
        <w:rPr>
          <w:b/>
          <w:sz w:val="24"/>
          <w:szCs w:val="24"/>
        </w:rPr>
        <w:t xml:space="preserve"> </w:t>
      </w:r>
      <w:r w:rsidRPr="00E57C12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РАТЕГИИ</w:t>
      </w:r>
      <w:r w:rsidRPr="00E57C12">
        <w:rPr>
          <w:b/>
          <w:sz w:val="28"/>
          <w:szCs w:val="28"/>
        </w:rPr>
        <w:t xml:space="preserve"> ДЕЙСТВИЙ В ИНТЕРЕСАХ ЖЕНЩИН </w:t>
      </w:r>
      <w:r w:rsidRPr="00E57C12">
        <w:rPr>
          <w:b/>
          <w:sz w:val="24"/>
          <w:szCs w:val="24"/>
        </w:rPr>
        <w:t>НА</w:t>
      </w:r>
      <w:r>
        <w:rPr>
          <w:b/>
          <w:sz w:val="28"/>
          <w:szCs w:val="28"/>
        </w:rPr>
        <w:t xml:space="preserve"> 202</w:t>
      </w:r>
      <w:r w:rsidRPr="00E57C12">
        <w:rPr>
          <w:b/>
          <w:sz w:val="28"/>
          <w:szCs w:val="28"/>
        </w:rPr>
        <w:t xml:space="preserve">3-2030 </w:t>
      </w:r>
      <w:r w:rsidRPr="00E57C12">
        <w:rPr>
          <w:b/>
          <w:sz w:val="24"/>
          <w:szCs w:val="24"/>
        </w:rPr>
        <w:t>ГОДЫ</w:t>
      </w:r>
      <w:r w:rsidRPr="00E57C12">
        <w:rPr>
          <w:b/>
          <w:sz w:val="28"/>
          <w:szCs w:val="28"/>
        </w:rPr>
        <w:t xml:space="preserve"> </w:t>
      </w:r>
      <w:proofErr w:type="gramStart"/>
      <w:r w:rsidRPr="00E57C12">
        <w:rPr>
          <w:b/>
          <w:sz w:val="24"/>
          <w:szCs w:val="24"/>
        </w:rPr>
        <w:t>В</w:t>
      </w:r>
      <w:proofErr w:type="gramEnd"/>
      <w:r w:rsidRPr="00E57C12">
        <w:rPr>
          <w:b/>
          <w:sz w:val="28"/>
          <w:szCs w:val="28"/>
        </w:rPr>
        <w:t xml:space="preserve"> </w:t>
      </w:r>
      <w:proofErr w:type="gramStart"/>
      <w:r w:rsidRPr="00E57C12">
        <w:rPr>
          <w:b/>
          <w:sz w:val="28"/>
          <w:szCs w:val="28"/>
        </w:rPr>
        <w:t>НИЖНЕИЛИМСКОМ</w:t>
      </w:r>
      <w:proofErr w:type="gramEnd"/>
      <w:r w:rsidRPr="00E57C12">
        <w:rPr>
          <w:b/>
          <w:sz w:val="28"/>
          <w:szCs w:val="28"/>
        </w:rPr>
        <w:t xml:space="preserve"> РАЙОНЕ</w:t>
      </w:r>
    </w:p>
    <w:p w:rsidR="00416C6B" w:rsidRDefault="00416C6B" w:rsidP="00416C6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4536"/>
        <w:gridCol w:w="141"/>
        <w:gridCol w:w="1276"/>
        <w:gridCol w:w="284"/>
        <w:gridCol w:w="4252"/>
        <w:gridCol w:w="284"/>
        <w:gridCol w:w="141"/>
        <w:gridCol w:w="2977"/>
      </w:tblGrid>
      <w:tr w:rsidR="00416C6B" w:rsidTr="00624B7D">
        <w:tc>
          <w:tcPr>
            <w:tcW w:w="534" w:type="dxa"/>
          </w:tcPr>
          <w:p w:rsidR="00416C6B" w:rsidRPr="00E57C12" w:rsidRDefault="00416C6B" w:rsidP="00624B7D">
            <w:pPr>
              <w:jc w:val="center"/>
              <w:rPr>
                <w:b/>
              </w:rPr>
            </w:pPr>
            <w:r w:rsidRPr="00E57C12">
              <w:rPr>
                <w:b/>
              </w:rPr>
              <w:t xml:space="preserve">№ </w:t>
            </w:r>
            <w:proofErr w:type="spellStart"/>
            <w:proofErr w:type="gramStart"/>
            <w:r w:rsidRPr="00E57C12">
              <w:rPr>
                <w:b/>
              </w:rPr>
              <w:t>п</w:t>
            </w:r>
            <w:proofErr w:type="spellEnd"/>
            <w:proofErr w:type="gramEnd"/>
            <w:r w:rsidRPr="00E57C12">
              <w:rPr>
                <w:b/>
              </w:rPr>
              <w:t>/</w:t>
            </w:r>
            <w:proofErr w:type="spellStart"/>
            <w:r w:rsidRPr="00E57C12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6C6B" w:rsidRPr="00E57C12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gridSpan w:val="2"/>
          </w:tcPr>
          <w:p w:rsidR="00416C6B" w:rsidRPr="00E57C12" w:rsidRDefault="00416C6B" w:rsidP="00624B7D">
            <w:pPr>
              <w:jc w:val="center"/>
              <w:rPr>
                <w:b/>
              </w:rPr>
            </w:pPr>
            <w:r w:rsidRPr="00E57C12">
              <w:rPr>
                <w:b/>
              </w:rPr>
              <w:t>Срок исполнения</w:t>
            </w:r>
          </w:p>
        </w:tc>
        <w:tc>
          <w:tcPr>
            <w:tcW w:w="4961" w:type="dxa"/>
            <w:gridSpan w:val="4"/>
          </w:tcPr>
          <w:p w:rsidR="00416C6B" w:rsidRPr="00E57C12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2977" w:type="dxa"/>
          </w:tcPr>
          <w:p w:rsidR="00416C6B" w:rsidRPr="00E57C12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16C6B" w:rsidTr="00624B7D">
        <w:tc>
          <w:tcPr>
            <w:tcW w:w="14425" w:type="dxa"/>
            <w:gridSpan w:val="9"/>
          </w:tcPr>
          <w:p w:rsidR="00416C6B" w:rsidRPr="00E57C12" w:rsidRDefault="00416C6B" w:rsidP="00416C6B">
            <w:pPr>
              <w:pStyle w:val="af0"/>
              <w:numPr>
                <w:ilvl w:val="0"/>
                <w:numId w:val="2"/>
              </w:numPr>
              <w:tabs>
                <w:tab w:val="left" w:pos="4536"/>
              </w:tabs>
              <w:spacing w:line="276" w:lineRule="auto"/>
              <w:ind w:left="0" w:hanging="283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социального неблагополучия женщин</w:t>
            </w:r>
          </w:p>
        </w:tc>
      </w:tr>
      <w:tr w:rsidR="00416C6B" w:rsidTr="00624B7D">
        <w:tc>
          <w:tcPr>
            <w:tcW w:w="534" w:type="dxa"/>
          </w:tcPr>
          <w:p w:rsidR="00416C6B" w:rsidRPr="00E57C12" w:rsidRDefault="00416C6B" w:rsidP="00624B7D">
            <w:pPr>
              <w:jc w:val="center"/>
            </w:pPr>
            <w:r w:rsidRPr="00E57C12">
              <w:t>1.</w:t>
            </w:r>
          </w:p>
        </w:tc>
        <w:tc>
          <w:tcPr>
            <w:tcW w:w="4677" w:type="dxa"/>
            <w:gridSpan w:val="2"/>
          </w:tcPr>
          <w:p w:rsidR="00416C6B" w:rsidRPr="00E57C12" w:rsidRDefault="00416C6B" w:rsidP="00624B7D">
            <w:pPr>
              <w:rPr>
                <w:sz w:val="24"/>
                <w:szCs w:val="24"/>
              </w:rPr>
            </w:pPr>
            <w:r w:rsidRPr="00E57C12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спечение</w:t>
            </w:r>
            <w:r w:rsidRPr="00E57C12">
              <w:rPr>
                <w:sz w:val="24"/>
                <w:szCs w:val="24"/>
              </w:rPr>
              <w:t xml:space="preserve"> сопр</w:t>
            </w:r>
            <w:r>
              <w:rPr>
                <w:sz w:val="24"/>
                <w:szCs w:val="24"/>
              </w:rPr>
              <w:t>о</w:t>
            </w:r>
            <w:r w:rsidRPr="00E57C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ождения женщин           и девочек, находящихся в трудной жиз</w:t>
            </w:r>
            <w:r w:rsidRPr="00E57C12">
              <w:rPr>
                <w:sz w:val="24"/>
                <w:szCs w:val="24"/>
              </w:rPr>
              <w:t>ненной ситуации, в том числе</w:t>
            </w:r>
            <w:r>
              <w:rPr>
                <w:sz w:val="24"/>
                <w:szCs w:val="24"/>
              </w:rPr>
              <w:t xml:space="preserve">                 </w:t>
            </w:r>
            <w:r w:rsidRPr="00E57C12">
              <w:rPr>
                <w:sz w:val="24"/>
                <w:szCs w:val="24"/>
              </w:rPr>
              <w:t xml:space="preserve"> в ситуации репродуктивного выбора, включая социа</w:t>
            </w:r>
            <w:r>
              <w:rPr>
                <w:sz w:val="24"/>
                <w:szCs w:val="24"/>
              </w:rPr>
              <w:t>льное сопр</w:t>
            </w:r>
            <w:r w:rsidRPr="00E57C1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о</w:t>
            </w:r>
            <w:r w:rsidRPr="00E57C12">
              <w:rPr>
                <w:sz w:val="24"/>
                <w:szCs w:val="24"/>
              </w:rPr>
              <w:t>ждение, представление социальн</w:t>
            </w:r>
            <w:proofErr w:type="gramStart"/>
            <w:r w:rsidRPr="00E57C12">
              <w:rPr>
                <w:sz w:val="24"/>
                <w:szCs w:val="24"/>
              </w:rPr>
              <w:t>о-</w:t>
            </w:r>
            <w:proofErr w:type="gramEnd"/>
            <w:r w:rsidRPr="00E57C12">
              <w:rPr>
                <w:sz w:val="24"/>
                <w:szCs w:val="24"/>
              </w:rPr>
              <w:t xml:space="preserve"> медицинских, социально- психологических, социально – правовых, социально- бытовых и иных соци</w:t>
            </w:r>
            <w:r>
              <w:rPr>
                <w:sz w:val="24"/>
                <w:szCs w:val="24"/>
              </w:rPr>
              <w:t>аль</w:t>
            </w:r>
            <w:r w:rsidRPr="00E57C12">
              <w:rPr>
                <w:sz w:val="24"/>
                <w:szCs w:val="24"/>
              </w:rPr>
              <w:t>ных услуг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 xml:space="preserve">2023 – </w:t>
            </w:r>
          </w:p>
          <w:p w:rsidR="00416C6B" w:rsidRPr="000C739D" w:rsidRDefault="00416C6B" w:rsidP="00624B7D">
            <w:pPr>
              <w:jc w:val="center"/>
              <w:rPr>
                <w:sz w:val="24"/>
                <w:szCs w:val="24"/>
              </w:rPr>
            </w:pPr>
            <w:r w:rsidRPr="00A12128">
              <w:rPr>
                <w:sz w:val="22"/>
                <w:szCs w:val="22"/>
              </w:rPr>
              <w:t>2025 годы</w:t>
            </w:r>
          </w:p>
        </w:tc>
        <w:tc>
          <w:tcPr>
            <w:tcW w:w="4961" w:type="dxa"/>
            <w:gridSpan w:val="4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Департамент образования администрации Нижнеилимского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>(далее – ДО), общеобразовательные организации (далее – ОО) совместно</w:t>
            </w:r>
            <w:r>
              <w:rPr>
                <w:sz w:val="24"/>
                <w:szCs w:val="24"/>
              </w:rPr>
              <w:t xml:space="preserve">                      </w:t>
            </w:r>
            <w:r w:rsidRPr="000C739D">
              <w:rPr>
                <w:sz w:val="24"/>
                <w:szCs w:val="24"/>
              </w:rPr>
              <w:t>с ОГБУЗ «Железногорская районная больница» (далее – ЖРБ)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0C739D">
              <w:rPr>
                <w:sz w:val="24"/>
                <w:szCs w:val="24"/>
              </w:rPr>
              <w:t xml:space="preserve">(по согласованию), ОГКУ </w:t>
            </w:r>
            <w:proofErr w:type="gramStart"/>
            <w:r w:rsidRPr="000C739D">
              <w:rPr>
                <w:sz w:val="24"/>
                <w:szCs w:val="24"/>
              </w:rPr>
              <w:t>СО</w:t>
            </w:r>
            <w:proofErr w:type="gramEnd"/>
            <w:r w:rsidRPr="000C739D">
              <w:rPr>
                <w:sz w:val="24"/>
                <w:szCs w:val="24"/>
              </w:rPr>
              <w:t xml:space="preserve"> «Центр социальной помощи семье и детям Нижнеилимского района» (далее – </w:t>
            </w:r>
            <w:proofErr w:type="spellStart"/>
            <w:r w:rsidRPr="000C739D">
              <w:rPr>
                <w:sz w:val="24"/>
                <w:szCs w:val="24"/>
              </w:rPr>
              <w:t>ЦСПСиД</w:t>
            </w:r>
            <w:proofErr w:type="spellEnd"/>
            <w:r w:rsidRPr="000C739D">
              <w:rPr>
                <w:sz w:val="24"/>
                <w:szCs w:val="24"/>
              </w:rPr>
              <w:t xml:space="preserve">)  (по согласованию),  ОГКУ СО «Центр помощи детям, оставшимся без попечения родителей, Нижнеилимского района» (далее – ЦПД) 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 xml:space="preserve">(по согласованию), отдел опеки и попечительства граждан 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 xml:space="preserve">по </w:t>
            </w:r>
            <w:proofErr w:type="spellStart"/>
            <w:r w:rsidRPr="000C739D">
              <w:rPr>
                <w:sz w:val="24"/>
                <w:szCs w:val="24"/>
              </w:rPr>
              <w:t>Нижнеилимскому</w:t>
            </w:r>
            <w:proofErr w:type="spellEnd"/>
            <w:r w:rsidRPr="000C739D">
              <w:rPr>
                <w:sz w:val="24"/>
                <w:szCs w:val="24"/>
              </w:rPr>
              <w:t xml:space="preserve"> району (далее - органы опеки)</w:t>
            </w:r>
            <w:r>
              <w:rPr>
                <w:sz w:val="24"/>
                <w:szCs w:val="24"/>
              </w:rPr>
              <w:t xml:space="preserve"> (</w:t>
            </w:r>
            <w:r w:rsidRPr="000C739D">
              <w:rPr>
                <w:sz w:val="24"/>
                <w:szCs w:val="24"/>
              </w:rPr>
              <w:t>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>ориентированными некоммерческими организациями (далее – СОНКО)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C739D">
              <w:rPr>
                <w:sz w:val="24"/>
                <w:szCs w:val="24"/>
              </w:rPr>
              <w:t xml:space="preserve"> (по согласованию), главы городских 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>и сельских поселений (далее - ОМСУ)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C739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416C6B" w:rsidRPr="00286A8B" w:rsidRDefault="00416C6B" w:rsidP="00624B7D">
            <w:pPr>
              <w:rPr>
                <w:sz w:val="24"/>
                <w:szCs w:val="24"/>
              </w:rPr>
            </w:pPr>
            <w:r w:rsidRPr="00286A8B">
              <w:rPr>
                <w:sz w:val="24"/>
                <w:szCs w:val="24"/>
              </w:rPr>
              <w:t>Помощь женщинам в преодолении трудной жизненной ситуации,                         в том числе в ситуации репродуктивного  выбора</w:t>
            </w:r>
          </w:p>
        </w:tc>
      </w:tr>
      <w:tr w:rsidR="00416C6B" w:rsidTr="00624B7D">
        <w:tc>
          <w:tcPr>
            <w:tcW w:w="534" w:type="dxa"/>
          </w:tcPr>
          <w:p w:rsidR="00416C6B" w:rsidRPr="00E57C12" w:rsidRDefault="00416C6B" w:rsidP="00624B7D">
            <w:pPr>
              <w:jc w:val="center"/>
            </w:pPr>
            <w:r w:rsidRPr="00E57C12">
              <w:lastRenderedPageBreak/>
              <w:t>2.</w:t>
            </w:r>
          </w:p>
        </w:tc>
        <w:tc>
          <w:tcPr>
            <w:tcW w:w="4677" w:type="dxa"/>
            <w:gridSpan w:val="2"/>
          </w:tcPr>
          <w:p w:rsidR="00416C6B" w:rsidRDefault="00416C6B" w:rsidP="00624B7D">
            <w:pPr>
              <w:rPr>
                <w:sz w:val="24"/>
                <w:szCs w:val="24"/>
              </w:rPr>
            </w:pPr>
            <w:r w:rsidRPr="00E57C12">
              <w:rPr>
                <w:sz w:val="24"/>
                <w:szCs w:val="24"/>
              </w:rPr>
              <w:t>Организация работы по развитию модели «</w:t>
            </w:r>
            <w:proofErr w:type="gramStart"/>
            <w:r w:rsidRPr="00E57C12">
              <w:rPr>
                <w:sz w:val="24"/>
                <w:szCs w:val="24"/>
              </w:rPr>
              <w:t>Школа полного дня</w:t>
            </w:r>
            <w:proofErr w:type="gramEnd"/>
            <w:r w:rsidRPr="00E57C12">
              <w:rPr>
                <w:sz w:val="24"/>
                <w:szCs w:val="24"/>
              </w:rPr>
              <w:t>».</w:t>
            </w:r>
          </w:p>
          <w:p w:rsidR="00416C6B" w:rsidRPr="00E57C12" w:rsidRDefault="00416C6B" w:rsidP="00624B7D">
            <w:pPr>
              <w:rPr>
                <w:sz w:val="24"/>
                <w:szCs w:val="24"/>
              </w:rPr>
            </w:pPr>
            <w:r w:rsidRPr="00E57C12">
              <w:rPr>
                <w:sz w:val="24"/>
                <w:szCs w:val="24"/>
              </w:rPr>
              <w:t>Привлечение социальн</w:t>
            </w:r>
            <w:r>
              <w:rPr>
                <w:sz w:val="24"/>
                <w:szCs w:val="24"/>
              </w:rPr>
              <w:t>о ориентированных некоммерческих организаци</w:t>
            </w:r>
            <w:r w:rsidRPr="00E57C12">
              <w:rPr>
                <w:sz w:val="24"/>
                <w:szCs w:val="24"/>
              </w:rPr>
              <w:t xml:space="preserve">й к оказанию услуг </w:t>
            </w:r>
            <w:r>
              <w:rPr>
                <w:sz w:val="24"/>
                <w:szCs w:val="24"/>
              </w:rPr>
              <w:t>дополнительного образо</w:t>
            </w:r>
            <w:r w:rsidRPr="00E57C12">
              <w:rPr>
                <w:sz w:val="24"/>
                <w:szCs w:val="24"/>
              </w:rPr>
              <w:t>вания и интеграции в деятельность</w:t>
            </w:r>
            <w:r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 xml:space="preserve">2023 – </w:t>
            </w:r>
          </w:p>
          <w:p w:rsidR="00416C6B" w:rsidRPr="00A12128" w:rsidRDefault="00416C6B" w:rsidP="00624B7D">
            <w:pPr>
              <w:jc w:val="center"/>
              <w:rPr>
                <w:b/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</w:tc>
        <w:tc>
          <w:tcPr>
            <w:tcW w:w="4961" w:type="dxa"/>
            <w:gridSpan w:val="4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ДО, ОО, СОНКО (по согласованию)</w:t>
            </w:r>
          </w:p>
        </w:tc>
        <w:tc>
          <w:tcPr>
            <w:tcW w:w="2977" w:type="dxa"/>
          </w:tcPr>
          <w:p w:rsidR="00416C6B" w:rsidRPr="00A12128" w:rsidRDefault="00416C6B" w:rsidP="00624B7D">
            <w:pPr>
              <w:rPr>
                <w:b/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Привлечение социально ориентированных некоммерческих организаций к оказанию услуг дополнительного образования      и интеграции в деятельность</w:t>
            </w:r>
            <w:r w:rsidRPr="00A12128">
              <w:rPr>
                <w:b/>
                <w:sz w:val="22"/>
                <w:szCs w:val="22"/>
              </w:rPr>
              <w:t xml:space="preserve"> </w:t>
            </w:r>
            <w:r w:rsidRPr="00A12128">
              <w:rPr>
                <w:sz w:val="22"/>
                <w:szCs w:val="22"/>
              </w:rPr>
              <w:t>общеобразовательных организаций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3.</w:t>
            </w:r>
          </w:p>
        </w:tc>
        <w:tc>
          <w:tcPr>
            <w:tcW w:w="4677" w:type="dxa"/>
            <w:gridSpan w:val="2"/>
          </w:tcPr>
          <w:p w:rsidR="00416C6B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постановки на профилактический учет и проведение соответствующей профилактической работы с лицами, допускающими правонарушения в семье в отношении  женщин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 xml:space="preserve">2023 – 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</w:tc>
        <w:tc>
          <w:tcPr>
            <w:tcW w:w="4961" w:type="dxa"/>
            <w:gridSpan w:val="4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(по согласованию), комиссия по делам несовершеннолетних и защите их прав в МО «</w:t>
            </w:r>
            <w:proofErr w:type="spellStart"/>
            <w:r>
              <w:rPr>
                <w:sz w:val="24"/>
                <w:szCs w:val="24"/>
              </w:rPr>
              <w:t>Нижнеилимский</w:t>
            </w:r>
            <w:proofErr w:type="spellEnd"/>
            <w:r>
              <w:rPr>
                <w:sz w:val="24"/>
                <w:szCs w:val="24"/>
              </w:rPr>
              <w:t xml:space="preserve"> район» (далее – КДН и ЗП)</w:t>
            </w:r>
          </w:p>
        </w:tc>
        <w:tc>
          <w:tcPr>
            <w:tcW w:w="2977" w:type="dxa"/>
          </w:tcPr>
          <w:p w:rsidR="00416C6B" w:rsidRDefault="00416C6B" w:rsidP="0062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масштабов насилия в отношении женщин и детей</w:t>
            </w:r>
          </w:p>
        </w:tc>
      </w:tr>
      <w:tr w:rsidR="00416C6B" w:rsidTr="00624B7D">
        <w:trPr>
          <w:trHeight w:val="477"/>
        </w:trPr>
        <w:tc>
          <w:tcPr>
            <w:tcW w:w="14425" w:type="dxa"/>
            <w:gridSpan w:val="9"/>
          </w:tcPr>
          <w:p w:rsidR="00416C6B" w:rsidRPr="00E57C12" w:rsidRDefault="00416C6B" w:rsidP="00624B7D">
            <w:pPr>
              <w:pStyle w:val="30"/>
              <w:shd w:val="clear" w:color="auto" w:fill="auto"/>
              <w:spacing w:before="0" w:after="0" w:line="276" w:lineRule="auto"/>
              <w:rPr>
                <w:b/>
                <w:sz w:val="24"/>
                <w:szCs w:val="24"/>
              </w:rPr>
            </w:pPr>
            <w:r w:rsidRPr="00E57C12">
              <w:rPr>
                <w:rStyle w:val="7pt"/>
                <w:b w:val="0"/>
                <w:sz w:val="24"/>
                <w:szCs w:val="24"/>
                <w:lang w:val="en-US"/>
              </w:rPr>
              <w:t>II</w:t>
            </w:r>
            <w:r w:rsidRPr="00E57C12">
              <w:rPr>
                <w:rStyle w:val="7pt"/>
                <w:b w:val="0"/>
                <w:sz w:val="24"/>
                <w:szCs w:val="24"/>
              </w:rPr>
              <w:t>. Сохранение здоровья женщин всех возрастов.</w:t>
            </w:r>
          </w:p>
          <w:p w:rsidR="00416C6B" w:rsidRPr="00E57C12" w:rsidRDefault="00416C6B" w:rsidP="00624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7C12">
              <w:rPr>
                <w:rStyle w:val="7pt"/>
                <w:b w:val="0"/>
                <w:sz w:val="24"/>
                <w:szCs w:val="24"/>
              </w:rPr>
              <w:t>Создание условий для повышения роли женщин в формировании здорового общества</w:t>
            </w:r>
          </w:p>
        </w:tc>
      </w:tr>
      <w:tr w:rsidR="00416C6B" w:rsidTr="00624B7D">
        <w:tc>
          <w:tcPr>
            <w:tcW w:w="534" w:type="dxa"/>
          </w:tcPr>
          <w:p w:rsidR="00416C6B" w:rsidRPr="00E57C12" w:rsidRDefault="00416C6B" w:rsidP="00624B7D">
            <w:pPr>
              <w:jc w:val="center"/>
            </w:pPr>
            <w:r>
              <w:t>4.</w:t>
            </w:r>
          </w:p>
        </w:tc>
        <w:tc>
          <w:tcPr>
            <w:tcW w:w="4677" w:type="dxa"/>
            <w:gridSpan w:val="2"/>
          </w:tcPr>
          <w:p w:rsidR="00416C6B" w:rsidRPr="000C739D" w:rsidRDefault="00416C6B" w:rsidP="00624B7D">
            <w:pPr>
              <w:rPr>
                <w:b/>
                <w:sz w:val="24"/>
                <w:szCs w:val="24"/>
              </w:rPr>
            </w:pPr>
            <w:r w:rsidRPr="000C739D">
              <w:rPr>
                <w:rStyle w:val="7pt"/>
                <w:sz w:val="24"/>
                <w:szCs w:val="24"/>
              </w:rPr>
              <w:t>Распространение лучших практик по внедрению корпоративных программ, направленных на укрепление здоровья работников</w:t>
            </w:r>
          </w:p>
        </w:tc>
        <w:tc>
          <w:tcPr>
            <w:tcW w:w="1276" w:type="dxa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  <w:r w:rsidRPr="000C739D">
              <w:rPr>
                <w:sz w:val="24"/>
                <w:szCs w:val="24"/>
              </w:rPr>
              <w:t xml:space="preserve"> </w:t>
            </w:r>
          </w:p>
          <w:p w:rsidR="00416C6B" w:rsidRPr="000C739D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2026 годы</w:t>
            </w:r>
          </w:p>
        </w:tc>
        <w:tc>
          <w:tcPr>
            <w:tcW w:w="4820" w:type="dxa"/>
            <w:gridSpan w:val="3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ЖРБ (по согласованию), </w:t>
            </w:r>
          </w:p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ОМСУ (по согласованию), </w:t>
            </w:r>
          </w:p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заинтересованные организации </w:t>
            </w:r>
          </w:p>
        </w:tc>
        <w:tc>
          <w:tcPr>
            <w:tcW w:w="3118" w:type="dxa"/>
            <w:gridSpan w:val="2"/>
          </w:tcPr>
          <w:p w:rsidR="00416C6B" w:rsidRPr="000C739D" w:rsidRDefault="00416C6B" w:rsidP="00624B7D">
            <w:pPr>
              <w:rPr>
                <w:b/>
                <w:sz w:val="22"/>
                <w:szCs w:val="22"/>
              </w:rPr>
            </w:pPr>
            <w:r w:rsidRPr="000C739D">
              <w:rPr>
                <w:rStyle w:val="7pt"/>
                <w:sz w:val="22"/>
                <w:szCs w:val="22"/>
              </w:rPr>
              <w:t>Формирование приверженности к ведению здорового образа жизни среди работников, улучшение физического состояния и здоровья работающего населения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5.</w:t>
            </w:r>
          </w:p>
        </w:tc>
        <w:tc>
          <w:tcPr>
            <w:tcW w:w="4677" w:type="dxa"/>
            <w:gridSpan w:val="2"/>
          </w:tcPr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ind w:firstLine="227"/>
              <w:jc w:val="both"/>
              <w:rPr>
                <w:rStyle w:val="ae"/>
                <w:sz w:val="24"/>
                <w:szCs w:val="24"/>
              </w:rPr>
            </w:pPr>
            <w:r w:rsidRPr="00337B50">
              <w:rPr>
                <w:rStyle w:val="ae"/>
                <w:sz w:val="24"/>
                <w:szCs w:val="24"/>
              </w:rPr>
              <w:t>Проведение профилактических осмотров девочек в возрасте 15-17 лет с целью ранней диагностики гинекологических заболеваний: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 </w:t>
            </w:r>
            <w:r w:rsidRPr="00337B50">
              <w:rPr>
                <w:rStyle w:val="ae"/>
                <w:sz w:val="24"/>
                <w:szCs w:val="24"/>
              </w:rPr>
              <w:t>проведение анализа эффективности, оказываемой первичной медико-санитарной помощи девочкам в амбулаторных условиях;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 </w:t>
            </w:r>
            <w:r w:rsidRPr="00337B50">
              <w:rPr>
                <w:rStyle w:val="ae"/>
                <w:sz w:val="24"/>
                <w:szCs w:val="24"/>
              </w:rPr>
              <w:t>оказани</w:t>
            </w:r>
            <w:r>
              <w:rPr>
                <w:rStyle w:val="ae"/>
                <w:sz w:val="24"/>
                <w:szCs w:val="24"/>
              </w:rPr>
              <w:t>е</w:t>
            </w:r>
            <w:r w:rsidRPr="00337B50">
              <w:rPr>
                <w:rStyle w:val="ae"/>
                <w:sz w:val="24"/>
                <w:szCs w:val="24"/>
              </w:rPr>
              <w:t xml:space="preserve"> медицинской помощи девочкам с гинекологическими заболеваниями;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ind w:firstLine="34"/>
              <w:jc w:val="both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   </w:t>
            </w:r>
            <w:r w:rsidRPr="00337B50">
              <w:rPr>
                <w:rStyle w:val="ae"/>
                <w:sz w:val="24"/>
                <w:szCs w:val="24"/>
              </w:rPr>
              <w:t xml:space="preserve">проведение цикла бесед в образовательных организациях по </w:t>
            </w:r>
            <w:r w:rsidRPr="00337B50">
              <w:rPr>
                <w:rStyle w:val="ae"/>
                <w:sz w:val="24"/>
                <w:szCs w:val="24"/>
              </w:rPr>
              <w:lastRenderedPageBreak/>
              <w:t>профилактике ранней беременности, инфекционных заболеваний;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ind w:firstLine="3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  </w:t>
            </w:r>
            <w:r w:rsidRPr="00337B50">
              <w:rPr>
                <w:rStyle w:val="ae"/>
                <w:sz w:val="24"/>
                <w:szCs w:val="24"/>
              </w:rPr>
              <w:t>проведение индивидуальной профилактической работы с девочками в возрасте 14-17 лет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lastRenderedPageBreak/>
              <w:t>2023 –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Ежегодно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по Плану</w:t>
            </w:r>
          </w:p>
          <w:p w:rsidR="00416C6B" w:rsidRPr="00337B50" w:rsidRDefault="00416C6B" w:rsidP="0062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ЖРБ </w:t>
            </w:r>
            <w:r w:rsidRPr="00337B50">
              <w:rPr>
                <w:sz w:val="24"/>
                <w:szCs w:val="24"/>
              </w:rPr>
              <w:t>(по согласованию),  ДО, ОО</w:t>
            </w:r>
          </w:p>
        </w:tc>
        <w:tc>
          <w:tcPr>
            <w:tcW w:w="3118" w:type="dxa"/>
            <w:gridSpan w:val="2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Профилактика заболеваний, улучшение общего и репродуктивного здоровья женского населения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7" w:type="dxa"/>
            <w:gridSpan w:val="2"/>
          </w:tcPr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Оказание</w:t>
            </w:r>
            <w:r w:rsidRPr="00337B50">
              <w:rPr>
                <w:rStyle w:val="ae"/>
                <w:sz w:val="24"/>
                <w:szCs w:val="24"/>
              </w:rPr>
              <w:t xml:space="preserve"> медицинской помощи женщинам с </w:t>
            </w:r>
            <w:r>
              <w:rPr>
                <w:rStyle w:val="ae"/>
                <w:sz w:val="24"/>
                <w:szCs w:val="24"/>
              </w:rPr>
              <w:t>гинекологическими заболеваниями.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П</w:t>
            </w:r>
            <w:r w:rsidRPr="00337B50">
              <w:rPr>
                <w:rStyle w:val="ae"/>
                <w:sz w:val="24"/>
                <w:szCs w:val="24"/>
              </w:rPr>
              <w:t>роведение анализа эффективности диспансерного наблюдения женщин</w:t>
            </w:r>
            <w:r>
              <w:rPr>
                <w:rStyle w:val="ae"/>
                <w:sz w:val="24"/>
                <w:szCs w:val="24"/>
              </w:rPr>
              <w:t xml:space="preserve">                    </w:t>
            </w:r>
            <w:r w:rsidRPr="00337B50">
              <w:rPr>
                <w:rStyle w:val="ae"/>
                <w:sz w:val="24"/>
                <w:szCs w:val="24"/>
              </w:rPr>
              <w:t xml:space="preserve"> в женских консультациях </w:t>
            </w:r>
            <w:r w:rsidRPr="00A12128">
              <w:rPr>
                <w:rStyle w:val="ae"/>
                <w:sz w:val="24"/>
                <w:szCs w:val="24"/>
              </w:rPr>
              <w:t>(1, 2, 3 диспансерные группы)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12128">
              <w:rPr>
                <w:sz w:val="22"/>
                <w:szCs w:val="22"/>
              </w:rPr>
              <w:t>2023 -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по Плану</w:t>
            </w:r>
          </w:p>
        </w:tc>
        <w:tc>
          <w:tcPr>
            <w:tcW w:w="4820" w:type="dxa"/>
            <w:gridSpan w:val="3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Женская консультация ЖРБ                                  </w:t>
            </w:r>
            <w:r w:rsidRPr="00337B5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Профилактика заболеваний, улучшение общего и репродуктивного здоровья женского населения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7.</w:t>
            </w:r>
          </w:p>
        </w:tc>
        <w:tc>
          <w:tcPr>
            <w:tcW w:w="4677" w:type="dxa"/>
            <w:gridSpan w:val="2"/>
          </w:tcPr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37B50">
              <w:rPr>
                <w:rStyle w:val="ae"/>
                <w:sz w:val="24"/>
                <w:szCs w:val="24"/>
              </w:rPr>
              <w:t>Проведение информационно</w:t>
            </w:r>
            <w:r>
              <w:rPr>
                <w:rStyle w:val="ae"/>
                <w:sz w:val="24"/>
                <w:szCs w:val="24"/>
              </w:rPr>
              <w:t xml:space="preserve"> </w:t>
            </w:r>
            <w:r w:rsidRPr="00337B50">
              <w:rPr>
                <w:rStyle w:val="ae"/>
                <w:sz w:val="24"/>
                <w:szCs w:val="24"/>
              </w:rPr>
              <w:t>- разъяснительных мероприятий для женщин по профилактике употребления алкоголя</w:t>
            </w:r>
            <w:r>
              <w:rPr>
                <w:rStyle w:val="ae"/>
                <w:sz w:val="24"/>
                <w:szCs w:val="24"/>
              </w:rPr>
              <w:t xml:space="preserve">            </w:t>
            </w:r>
            <w:r w:rsidRPr="00337B50">
              <w:rPr>
                <w:rStyle w:val="ae"/>
                <w:sz w:val="24"/>
                <w:szCs w:val="24"/>
              </w:rPr>
              <w:t xml:space="preserve"> и наркотических сре</w:t>
            </w:r>
            <w:proofErr w:type="gramStart"/>
            <w:r w:rsidRPr="00337B50">
              <w:rPr>
                <w:rStyle w:val="ae"/>
                <w:sz w:val="24"/>
                <w:szCs w:val="24"/>
              </w:rPr>
              <w:t>дств в р</w:t>
            </w:r>
            <w:proofErr w:type="gramEnd"/>
            <w:r w:rsidRPr="00337B50">
              <w:rPr>
                <w:rStyle w:val="ae"/>
                <w:sz w:val="24"/>
                <w:szCs w:val="24"/>
              </w:rPr>
              <w:t xml:space="preserve">амках деятельности специалиста региональной системы 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2023 -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Отдел по культуре, спорту и делам молодежи администрации района (далее - ОКСДМ),  КДН и ЗП,</w:t>
            </w:r>
            <w:r>
              <w:rPr>
                <w:sz w:val="24"/>
                <w:szCs w:val="24"/>
              </w:rPr>
              <w:t xml:space="preserve"> С</w:t>
            </w:r>
            <w:r w:rsidRPr="00337B50">
              <w:rPr>
                <w:sz w:val="24"/>
                <w:szCs w:val="24"/>
              </w:rPr>
              <w:t xml:space="preserve">овет женщин </w:t>
            </w:r>
            <w:r>
              <w:rPr>
                <w:sz w:val="24"/>
                <w:szCs w:val="24"/>
              </w:rPr>
              <w:t xml:space="preserve">Нижнеилимского района  (далее – Совет женщин) </w:t>
            </w:r>
            <w:r w:rsidRPr="00337B5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Улучшение состояния здоровья женщин, снижение числа женщин, имеющих вредные привычки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8.</w:t>
            </w:r>
          </w:p>
        </w:tc>
        <w:tc>
          <w:tcPr>
            <w:tcW w:w="4677" w:type="dxa"/>
            <w:gridSpan w:val="2"/>
          </w:tcPr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ae"/>
                <w:sz w:val="24"/>
                <w:szCs w:val="24"/>
              </w:rPr>
            </w:pPr>
            <w:r w:rsidRPr="00337B50">
              <w:rPr>
                <w:rStyle w:val="ae"/>
                <w:sz w:val="24"/>
                <w:szCs w:val="24"/>
              </w:rPr>
              <w:t>Организация и пров</w:t>
            </w:r>
            <w:r>
              <w:rPr>
                <w:rStyle w:val="ae"/>
                <w:sz w:val="24"/>
                <w:szCs w:val="24"/>
              </w:rPr>
              <w:t xml:space="preserve">едение физкультурных </w:t>
            </w:r>
            <w:r w:rsidRPr="00337B50">
              <w:rPr>
                <w:rStyle w:val="ae"/>
                <w:sz w:val="24"/>
                <w:szCs w:val="24"/>
              </w:rPr>
              <w:t xml:space="preserve"> и спортивных мероприятий с привлечением женщин для формирования их устойчивой активной жизненной позиции.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37B50">
              <w:rPr>
                <w:b w:val="0"/>
                <w:sz w:val="24"/>
                <w:szCs w:val="24"/>
              </w:rPr>
              <w:t>Организация и проведение спортивных мероприятий с привлечением женщин старшего поколения, приуроченных к</w:t>
            </w:r>
            <w:r>
              <w:rPr>
                <w:b w:val="0"/>
                <w:sz w:val="24"/>
                <w:szCs w:val="24"/>
              </w:rPr>
              <w:t>о</w:t>
            </w:r>
            <w:r w:rsidRPr="00337B50">
              <w:rPr>
                <w:b w:val="0"/>
                <w:sz w:val="24"/>
                <w:szCs w:val="24"/>
              </w:rPr>
              <w:t xml:space="preserve">  Дню физкультурника, Дню пожилого человека</w:t>
            </w:r>
            <w:r>
              <w:rPr>
                <w:b w:val="0"/>
                <w:sz w:val="24"/>
                <w:szCs w:val="24"/>
              </w:rPr>
              <w:t>, День матери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2023 -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август, октябрь</w:t>
            </w:r>
          </w:p>
        </w:tc>
        <w:tc>
          <w:tcPr>
            <w:tcW w:w="4820" w:type="dxa"/>
            <w:gridSpan w:val="3"/>
          </w:tcPr>
          <w:p w:rsidR="00416C6B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ОКСДМ,  ОМСУ</w:t>
            </w:r>
            <w:r>
              <w:rPr>
                <w:sz w:val="24"/>
                <w:szCs w:val="24"/>
              </w:rPr>
              <w:t xml:space="preserve"> (по согласованию), </w:t>
            </w:r>
          </w:p>
          <w:p w:rsidR="00416C6B" w:rsidRPr="00337B50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Pr="00337B50">
              <w:rPr>
                <w:sz w:val="24"/>
                <w:szCs w:val="24"/>
              </w:rPr>
              <w:t xml:space="preserve"> женщин (по согласованию), районный Совет ветеранов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337B5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Улучшение состояния здоровья женщин, увеличение числа женщин ведущий здоровый образ жизни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9.</w:t>
            </w:r>
          </w:p>
        </w:tc>
        <w:tc>
          <w:tcPr>
            <w:tcW w:w="4677" w:type="dxa"/>
            <w:gridSpan w:val="2"/>
          </w:tcPr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ae"/>
                <w:sz w:val="24"/>
                <w:szCs w:val="24"/>
              </w:rPr>
            </w:pPr>
            <w:r w:rsidRPr="00337B50">
              <w:rPr>
                <w:rStyle w:val="ae"/>
                <w:sz w:val="24"/>
                <w:szCs w:val="24"/>
              </w:rPr>
              <w:t>Организация «групп здоровья" для женщин старшего поколения</w:t>
            </w:r>
          </w:p>
        </w:tc>
        <w:tc>
          <w:tcPr>
            <w:tcW w:w="1276" w:type="dxa"/>
          </w:tcPr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2023 -</w:t>
            </w:r>
          </w:p>
          <w:p w:rsidR="00416C6B" w:rsidRPr="00A12128" w:rsidRDefault="00416C6B" w:rsidP="00624B7D">
            <w:pPr>
              <w:jc w:val="center"/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2026 годы</w:t>
            </w:r>
          </w:p>
        </w:tc>
        <w:tc>
          <w:tcPr>
            <w:tcW w:w="4820" w:type="dxa"/>
            <w:gridSpan w:val="3"/>
          </w:tcPr>
          <w:p w:rsidR="00416C6B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Совет ветеранов                                 </w:t>
            </w:r>
            <w:r w:rsidRPr="00337B5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согласованию),</w:t>
            </w:r>
          </w:p>
          <w:p w:rsidR="00416C6B" w:rsidRPr="00337B50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женщин </w:t>
            </w:r>
            <w:r w:rsidRPr="00337B5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A12128" w:rsidRDefault="00416C6B" w:rsidP="00624B7D">
            <w:pPr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Улучшение состояния здоровья женщин, увеличение числа женщин ведущий здоровый образ жизни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10.</w:t>
            </w:r>
          </w:p>
        </w:tc>
        <w:tc>
          <w:tcPr>
            <w:tcW w:w="4677" w:type="dxa"/>
            <w:gridSpan w:val="2"/>
          </w:tcPr>
          <w:p w:rsidR="00416C6B" w:rsidRPr="00286A8B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37B50">
              <w:rPr>
                <w:rStyle w:val="ae"/>
                <w:sz w:val="24"/>
                <w:szCs w:val="24"/>
              </w:rPr>
              <w:t>Содействие участию детей-инвалидов и женщин-инвалидов в региональных физкультурных мероприятиях и спортивных мероприятиях</w:t>
            </w:r>
          </w:p>
        </w:tc>
        <w:tc>
          <w:tcPr>
            <w:tcW w:w="1276" w:type="dxa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</w:p>
          <w:p w:rsidR="00416C6B" w:rsidRPr="00337B50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годы</w:t>
            </w:r>
          </w:p>
        </w:tc>
        <w:tc>
          <w:tcPr>
            <w:tcW w:w="4820" w:type="dxa"/>
            <w:gridSpan w:val="3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ОКСДМ, ОМСУ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337B50">
              <w:rPr>
                <w:sz w:val="24"/>
                <w:szCs w:val="24"/>
              </w:rPr>
              <w:t>, общественные организации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337B5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Увеличение независимой активной жизни</w:t>
            </w:r>
          </w:p>
        </w:tc>
      </w:tr>
      <w:tr w:rsidR="00416C6B" w:rsidTr="00624B7D">
        <w:tc>
          <w:tcPr>
            <w:tcW w:w="14425" w:type="dxa"/>
            <w:gridSpan w:val="9"/>
          </w:tcPr>
          <w:p w:rsidR="00416C6B" w:rsidRDefault="00416C6B" w:rsidP="00624B7D">
            <w:pPr>
              <w:spacing w:line="276" w:lineRule="auto"/>
              <w:jc w:val="center"/>
              <w:rPr>
                <w:rStyle w:val="7pt"/>
                <w:b w:val="0"/>
                <w:sz w:val="24"/>
                <w:szCs w:val="24"/>
              </w:rPr>
            </w:pPr>
          </w:p>
          <w:p w:rsidR="00416C6B" w:rsidRPr="00E57C12" w:rsidRDefault="00416C6B" w:rsidP="00624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7C12">
              <w:rPr>
                <w:rStyle w:val="7pt"/>
                <w:b w:val="0"/>
                <w:sz w:val="24"/>
                <w:szCs w:val="24"/>
              </w:rPr>
              <w:t>III. Повышение роли женщин в развитии общества, улучшение качества их жизни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11.</w:t>
            </w:r>
          </w:p>
        </w:tc>
        <w:tc>
          <w:tcPr>
            <w:tcW w:w="4677" w:type="dxa"/>
            <w:gridSpan w:val="2"/>
          </w:tcPr>
          <w:p w:rsidR="00416C6B" w:rsidRDefault="00416C6B" w:rsidP="00624B7D">
            <w:pPr>
              <w:rPr>
                <w:rStyle w:val="7pt"/>
                <w:sz w:val="24"/>
                <w:szCs w:val="24"/>
              </w:rPr>
            </w:pPr>
            <w:r w:rsidRPr="000C739D">
              <w:rPr>
                <w:rStyle w:val="7pt"/>
                <w:sz w:val="24"/>
                <w:szCs w:val="24"/>
              </w:rPr>
              <w:t>Организа</w:t>
            </w:r>
            <w:r>
              <w:rPr>
                <w:rStyle w:val="7pt"/>
                <w:sz w:val="24"/>
                <w:szCs w:val="24"/>
              </w:rPr>
              <w:t xml:space="preserve">ция мероприятий по формированию </w:t>
            </w:r>
            <w:r w:rsidRPr="000C739D">
              <w:rPr>
                <w:rStyle w:val="7pt"/>
                <w:sz w:val="24"/>
                <w:szCs w:val="24"/>
              </w:rPr>
              <w:t>у девочек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специальностями</w:t>
            </w:r>
          </w:p>
          <w:p w:rsidR="00416C6B" w:rsidRPr="000C739D" w:rsidRDefault="00416C6B" w:rsidP="00624B7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</w:p>
          <w:p w:rsidR="00416C6B" w:rsidRPr="000C739D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2026 годы</w:t>
            </w:r>
          </w:p>
        </w:tc>
        <w:tc>
          <w:tcPr>
            <w:tcW w:w="4536" w:type="dxa"/>
            <w:gridSpan w:val="2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ДО, ОО, </w:t>
            </w:r>
          </w:p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ГБ ПОУ «Профессиональный колледж  города Железногорск</w:t>
            </w:r>
            <w:proofErr w:type="gramStart"/>
            <w:r w:rsidRPr="000C739D">
              <w:rPr>
                <w:sz w:val="24"/>
                <w:szCs w:val="24"/>
              </w:rPr>
              <w:t>а-</w:t>
            </w:r>
            <w:proofErr w:type="gramEnd"/>
            <w:r w:rsidRPr="000C739D">
              <w:rPr>
                <w:sz w:val="24"/>
                <w:szCs w:val="24"/>
              </w:rPr>
              <w:t xml:space="preserve"> Илимского»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0C739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0C739D" w:rsidRDefault="00416C6B" w:rsidP="00624B7D">
            <w:pPr>
              <w:rPr>
                <w:sz w:val="22"/>
                <w:szCs w:val="22"/>
              </w:rPr>
            </w:pPr>
            <w:r w:rsidRPr="000C739D">
              <w:rPr>
                <w:sz w:val="22"/>
                <w:szCs w:val="22"/>
              </w:rPr>
              <w:t>Увеличение численности  девочек, проходящих профессиональную ориентацию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12.</w:t>
            </w:r>
          </w:p>
        </w:tc>
        <w:tc>
          <w:tcPr>
            <w:tcW w:w="4677" w:type="dxa"/>
            <w:gridSpan w:val="2"/>
          </w:tcPr>
          <w:p w:rsidR="00416C6B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ae"/>
                <w:sz w:val="24"/>
                <w:szCs w:val="24"/>
              </w:rPr>
            </w:pPr>
            <w:r w:rsidRPr="00337B50">
              <w:rPr>
                <w:rStyle w:val="ae"/>
                <w:sz w:val="24"/>
                <w:szCs w:val="24"/>
              </w:rPr>
              <w:t>Организация  мероприятий по информированию женщин о трудовых правах и мерах, принимаемых по улучшению условий и охраны труда женщин</w:t>
            </w:r>
          </w:p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</w:p>
          <w:p w:rsidR="00416C6B" w:rsidRPr="00337B50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годы</w:t>
            </w:r>
          </w:p>
        </w:tc>
        <w:tc>
          <w:tcPr>
            <w:tcW w:w="4536" w:type="dxa"/>
            <w:gridSpan w:val="2"/>
          </w:tcPr>
          <w:p w:rsidR="00416C6B" w:rsidRDefault="00416C6B" w:rsidP="00624B7D">
            <w:pPr>
              <w:pStyle w:val="2"/>
              <w:shd w:val="clear" w:color="auto" w:fill="FFFFFF"/>
              <w:spacing w:before="0"/>
              <w:jc w:val="both"/>
              <w:rPr>
                <w:rFonts w:ascii="Roboto Slab" w:hAnsi="Roboto Slab"/>
                <w:b w:val="0"/>
                <w:bCs w:val="0"/>
                <w:color w:val="666666"/>
                <w:sz w:val="42"/>
                <w:szCs w:val="42"/>
              </w:rPr>
            </w:pPr>
            <w:r w:rsidRPr="00337B50">
              <w:rPr>
                <w:b w:val="0"/>
                <w:sz w:val="24"/>
                <w:szCs w:val="24"/>
              </w:rPr>
              <w:t>Администрация района,</w:t>
            </w:r>
            <w:r w:rsidRPr="00337B50">
              <w:rPr>
                <w:rFonts w:ascii="Roboto Slab" w:hAnsi="Roboto Slab"/>
                <w:b w:val="0"/>
                <w:bCs w:val="0"/>
                <w:color w:val="666666"/>
                <w:sz w:val="42"/>
                <w:szCs w:val="42"/>
              </w:rPr>
              <w:t xml:space="preserve"> </w:t>
            </w:r>
          </w:p>
          <w:p w:rsidR="00416C6B" w:rsidRPr="00337B50" w:rsidRDefault="00416C6B" w:rsidP="00624B7D">
            <w:pPr>
              <w:pStyle w:val="2"/>
              <w:shd w:val="clear" w:color="auto" w:fill="FFFFFF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37B50">
              <w:rPr>
                <w:b w:val="0"/>
                <w:bCs w:val="0"/>
                <w:sz w:val="24"/>
                <w:szCs w:val="24"/>
              </w:rPr>
              <w:t>Нижнеилимский</w:t>
            </w:r>
            <w:proofErr w:type="spellEnd"/>
            <w:r w:rsidRPr="00337B50">
              <w:rPr>
                <w:b w:val="0"/>
                <w:bCs w:val="0"/>
                <w:sz w:val="24"/>
                <w:szCs w:val="24"/>
              </w:rPr>
              <w:t xml:space="preserve"> филиал ОГКУ КЦ Иркутской области (по согласованию)</w:t>
            </w:r>
          </w:p>
          <w:p w:rsidR="00416C6B" w:rsidRPr="00337B50" w:rsidRDefault="00416C6B" w:rsidP="00624B7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16C6B" w:rsidRPr="00337B50" w:rsidRDefault="00416C6B" w:rsidP="00624B7D">
            <w:pPr>
              <w:rPr>
                <w:sz w:val="24"/>
                <w:szCs w:val="24"/>
              </w:rPr>
            </w:pPr>
            <w:r w:rsidRPr="00337B50">
              <w:rPr>
                <w:sz w:val="24"/>
                <w:szCs w:val="24"/>
              </w:rPr>
              <w:t>Повышение информированности женщин о правах в сфере труда</w:t>
            </w:r>
          </w:p>
        </w:tc>
      </w:tr>
      <w:tr w:rsidR="00416C6B" w:rsidTr="00624B7D">
        <w:tc>
          <w:tcPr>
            <w:tcW w:w="534" w:type="dxa"/>
          </w:tcPr>
          <w:p w:rsidR="00416C6B" w:rsidRDefault="00416C6B" w:rsidP="00624B7D">
            <w:pPr>
              <w:jc w:val="center"/>
            </w:pPr>
            <w:r>
              <w:t>13.</w:t>
            </w:r>
          </w:p>
        </w:tc>
        <w:tc>
          <w:tcPr>
            <w:tcW w:w="4677" w:type="dxa"/>
            <w:gridSpan w:val="2"/>
          </w:tcPr>
          <w:p w:rsidR="00416C6B" w:rsidRPr="00337B50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Обучение</w:t>
            </w:r>
            <w:r w:rsidRPr="00337B50">
              <w:rPr>
                <w:rStyle w:val="ae"/>
                <w:sz w:val="24"/>
                <w:szCs w:val="24"/>
              </w:rPr>
              <w:t xml:space="preserve"> женщин и формирование у них новых компетенций и квалификаций, в том числе в области предпринимательской деятельности</w:t>
            </w: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</w:p>
          <w:p w:rsidR="00416C6B" w:rsidRPr="00337B50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годы</w:t>
            </w:r>
          </w:p>
        </w:tc>
        <w:tc>
          <w:tcPr>
            <w:tcW w:w="4536" w:type="dxa"/>
            <w:gridSpan w:val="2"/>
          </w:tcPr>
          <w:p w:rsidR="00416C6B" w:rsidRPr="00286A8B" w:rsidRDefault="00416C6B" w:rsidP="00624B7D">
            <w:pPr>
              <w:pStyle w:val="2"/>
              <w:shd w:val="clear" w:color="auto" w:fill="FFFFFF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района,  ОМСУ                       (по согласованию), </w:t>
            </w:r>
            <w:r w:rsidRPr="00337B50">
              <w:rPr>
                <w:b w:val="0"/>
                <w:sz w:val="24"/>
                <w:szCs w:val="24"/>
              </w:rPr>
              <w:t>ПКЖИ</w:t>
            </w: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337B50">
              <w:rPr>
                <w:b w:val="0"/>
                <w:sz w:val="24"/>
                <w:szCs w:val="24"/>
              </w:rPr>
              <w:t>(по согласованию)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37B50">
              <w:rPr>
                <w:b w:val="0"/>
                <w:bCs w:val="0"/>
                <w:sz w:val="24"/>
                <w:szCs w:val="24"/>
              </w:rPr>
              <w:t>Нижнеилимский</w:t>
            </w:r>
            <w:proofErr w:type="spellEnd"/>
            <w:r w:rsidRPr="00337B50">
              <w:rPr>
                <w:b w:val="0"/>
                <w:bCs w:val="0"/>
                <w:sz w:val="24"/>
                <w:szCs w:val="24"/>
              </w:rPr>
              <w:t xml:space="preserve"> филиал ОГКУ КЦ Иркутской области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</w:t>
            </w:r>
            <w:r w:rsidRPr="00337B50">
              <w:rPr>
                <w:b w:val="0"/>
                <w:bCs w:val="0"/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A12128" w:rsidRDefault="00416C6B" w:rsidP="00624B7D">
            <w:pPr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Увеличение числа женщин, являющихся учредителями или руководителями субъектов малого и среднего предпринимательства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14</w:t>
            </w:r>
            <w:r w:rsidRPr="00B15548">
              <w:t>.</w:t>
            </w:r>
          </w:p>
        </w:tc>
        <w:tc>
          <w:tcPr>
            <w:tcW w:w="4677" w:type="dxa"/>
            <w:gridSpan w:val="2"/>
          </w:tcPr>
          <w:p w:rsidR="00416C6B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Обсуждение в рамках общественного контроля хода реализации государственной политики в интересах женщин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C739D">
              <w:rPr>
                <w:sz w:val="24"/>
                <w:szCs w:val="24"/>
              </w:rPr>
              <w:t>в</w:t>
            </w:r>
            <w:proofErr w:type="gramEnd"/>
            <w:r w:rsidRPr="000C739D">
              <w:rPr>
                <w:sz w:val="24"/>
                <w:szCs w:val="24"/>
              </w:rPr>
              <w:t xml:space="preserve"> </w:t>
            </w:r>
            <w:proofErr w:type="gramStart"/>
            <w:r w:rsidRPr="000C739D">
              <w:rPr>
                <w:sz w:val="24"/>
                <w:szCs w:val="24"/>
              </w:rPr>
              <w:t>Нижнеилимском</w:t>
            </w:r>
            <w:proofErr w:type="gramEnd"/>
            <w:r w:rsidRPr="000C739D"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t xml:space="preserve">                 </w:t>
            </w:r>
            <w:r w:rsidRPr="000C739D">
              <w:rPr>
                <w:sz w:val="24"/>
                <w:szCs w:val="24"/>
              </w:rPr>
              <w:t xml:space="preserve">по основным показателям, отражающим качество 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>их жизни</w:t>
            </w:r>
          </w:p>
          <w:p w:rsidR="00416C6B" w:rsidRPr="000C739D" w:rsidRDefault="00416C6B" w:rsidP="00624B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</w:p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2026 годы</w:t>
            </w:r>
          </w:p>
          <w:p w:rsidR="00416C6B" w:rsidRDefault="00416C6B" w:rsidP="00624B7D">
            <w:pPr>
              <w:jc w:val="center"/>
              <w:rPr>
                <w:sz w:val="22"/>
                <w:szCs w:val="22"/>
              </w:rPr>
            </w:pPr>
            <w:r w:rsidRPr="00337B50">
              <w:rPr>
                <w:sz w:val="22"/>
                <w:szCs w:val="22"/>
              </w:rPr>
              <w:t>не реже</w:t>
            </w:r>
          </w:p>
          <w:p w:rsidR="00416C6B" w:rsidRPr="00337B50" w:rsidRDefault="00416C6B" w:rsidP="00624B7D">
            <w:pPr>
              <w:jc w:val="center"/>
              <w:rPr>
                <w:b/>
                <w:sz w:val="22"/>
                <w:szCs w:val="22"/>
              </w:rPr>
            </w:pPr>
            <w:r w:rsidRPr="00337B50">
              <w:rPr>
                <w:sz w:val="22"/>
                <w:szCs w:val="22"/>
              </w:rPr>
              <w:t>1 раза в год</w:t>
            </w:r>
          </w:p>
        </w:tc>
        <w:tc>
          <w:tcPr>
            <w:tcW w:w="4536" w:type="dxa"/>
            <w:gridSpan w:val="2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Общественная палата Нижнеилимского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0C739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416C6B" w:rsidRPr="000C739D" w:rsidRDefault="00416C6B" w:rsidP="00624B7D">
            <w:pPr>
              <w:rPr>
                <w:b/>
                <w:sz w:val="22"/>
                <w:szCs w:val="22"/>
              </w:rPr>
            </w:pPr>
            <w:r w:rsidRPr="000C739D">
              <w:rPr>
                <w:rStyle w:val="7pt"/>
                <w:sz w:val="22"/>
                <w:szCs w:val="22"/>
              </w:rPr>
              <w:t>Актуальная информация по основным показателям, отражающим реальное качество жизни женщин</w:t>
            </w:r>
          </w:p>
        </w:tc>
      </w:tr>
      <w:tr w:rsidR="00416C6B" w:rsidTr="00624B7D">
        <w:tc>
          <w:tcPr>
            <w:tcW w:w="14425" w:type="dxa"/>
            <w:gridSpan w:val="9"/>
            <w:vAlign w:val="center"/>
          </w:tcPr>
          <w:p w:rsidR="00416C6B" w:rsidRPr="00E57C12" w:rsidRDefault="00416C6B" w:rsidP="00624B7D">
            <w:pPr>
              <w:pStyle w:val="30"/>
              <w:shd w:val="clear" w:color="auto" w:fill="auto"/>
              <w:spacing w:before="0" w:after="60" w:line="240" w:lineRule="auto"/>
              <w:rPr>
                <w:b/>
                <w:sz w:val="24"/>
                <w:szCs w:val="24"/>
              </w:rPr>
            </w:pPr>
            <w:r w:rsidRPr="00B15548">
              <w:rPr>
                <w:rStyle w:val="7pt"/>
                <w:b w:val="0"/>
                <w:sz w:val="24"/>
                <w:szCs w:val="24"/>
              </w:rPr>
              <w:t>IV. Расширение участия женщин в приоритетных направлениях социально-экономического развития страны,</w:t>
            </w:r>
            <w:r>
              <w:rPr>
                <w:rStyle w:val="7pt"/>
                <w:b w:val="0"/>
                <w:sz w:val="24"/>
                <w:szCs w:val="24"/>
              </w:rPr>
              <w:t xml:space="preserve">                                        </w:t>
            </w:r>
            <w:r w:rsidRPr="00B15548">
              <w:rPr>
                <w:rStyle w:val="7pt"/>
                <w:b w:val="0"/>
                <w:sz w:val="24"/>
                <w:szCs w:val="24"/>
              </w:rPr>
              <w:t>включая формирование новых</w:t>
            </w:r>
            <w:r>
              <w:rPr>
                <w:rStyle w:val="7pt"/>
                <w:b w:val="0"/>
                <w:sz w:val="24"/>
                <w:szCs w:val="24"/>
              </w:rPr>
              <w:t xml:space="preserve"> </w:t>
            </w:r>
            <w:r w:rsidRPr="00B15548">
              <w:rPr>
                <w:rStyle w:val="7pt"/>
                <w:b w:val="0"/>
                <w:sz w:val="24"/>
                <w:szCs w:val="24"/>
              </w:rPr>
              <w:t>точек роста экономики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15.</w:t>
            </w:r>
          </w:p>
        </w:tc>
        <w:tc>
          <w:tcPr>
            <w:tcW w:w="4677" w:type="dxa"/>
            <w:gridSpan w:val="2"/>
          </w:tcPr>
          <w:p w:rsidR="00416C6B" w:rsidRDefault="00416C6B" w:rsidP="00624B7D">
            <w:pPr>
              <w:rPr>
                <w:sz w:val="24"/>
                <w:szCs w:val="24"/>
              </w:rPr>
            </w:pPr>
            <w:r w:rsidRPr="00B15548">
              <w:rPr>
                <w:sz w:val="24"/>
                <w:szCs w:val="24"/>
              </w:rPr>
              <w:t>Повышение цифровой грамотности</w:t>
            </w:r>
            <w:r>
              <w:rPr>
                <w:sz w:val="24"/>
                <w:szCs w:val="24"/>
              </w:rPr>
              <w:t xml:space="preserve">               </w:t>
            </w:r>
            <w:r w:rsidRPr="00B15548">
              <w:rPr>
                <w:sz w:val="24"/>
                <w:szCs w:val="24"/>
              </w:rPr>
              <w:t xml:space="preserve"> у девочек, совершенствование цифровых навыков в сфере цифровой экономики </w:t>
            </w:r>
          </w:p>
          <w:p w:rsidR="00416C6B" w:rsidRPr="00B15548" w:rsidRDefault="00416C6B" w:rsidP="00624B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E57C12">
              <w:rPr>
                <w:sz w:val="24"/>
                <w:szCs w:val="24"/>
              </w:rPr>
              <w:lastRenderedPageBreak/>
              <w:t>2023</w:t>
            </w:r>
            <w:r>
              <w:rPr>
                <w:sz w:val="24"/>
                <w:szCs w:val="24"/>
              </w:rPr>
              <w:t xml:space="preserve"> – </w:t>
            </w:r>
          </w:p>
          <w:p w:rsidR="00416C6B" w:rsidRPr="00E57C12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 w:rsidRPr="00E57C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57C1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677" w:type="dxa"/>
            <w:gridSpan w:val="3"/>
          </w:tcPr>
          <w:p w:rsidR="00416C6B" w:rsidRPr="00B15548" w:rsidRDefault="00416C6B" w:rsidP="00624B7D">
            <w:pPr>
              <w:rPr>
                <w:sz w:val="24"/>
                <w:szCs w:val="24"/>
              </w:rPr>
            </w:pPr>
            <w:r w:rsidRPr="00B15548">
              <w:rPr>
                <w:sz w:val="24"/>
                <w:szCs w:val="24"/>
              </w:rPr>
              <w:t>ДО, ОО</w:t>
            </w:r>
          </w:p>
        </w:tc>
        <w:tc>
          <w:tcPr>
            <w:tcW w:w="2977" w:type="dxa"/>
          </w:tcPr>
          <w:p w:rsidR="00416C6B" w:rsidRPr="00B15548" w:rsidRDefault="00416C6B" w:rsidP="0062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цифровой грамо</w:t>
            </w:r>
            <w:r w:rsidRPr="00B15548">
              <w:rPr>
                <w:sz w:val="24"/>
                <w:szCs w:val="24"/>
              </w:rPr>
              <w:t>тности у девочек</w:t>
            </w:r>
          </w:p>
        </w:tc>
      </w:tr>
      <w:tr w:rsidR="00416C6B" w:rsidTr="00624B7D">
        <w:trPr>
          <w:trHeight w:val="157"/>
        </w:trPr>
        <w:tc>
          <w:tcPr>
            <w:tcW w:w="14425" w:type="dxa"/>
            <w:gridSpan w:val="9"/>
          </w:tcPr>
          <w:p w:rsidR="00416C6B" w:rsidRDefault="00416C6B" w:rsidP="00624B7D">
            <w:pPr>
              <w:rPr>
                <w:rStyle w:val="7pt"/>
                <w:b w:val="0"/>
                <w:sz w:val="24"/>
                <w:szCs w:val="24"/>
              </w:rPr>
            </w:pPr>
            <w:r>
              <w:rPr>
                <w:rStyle w:val="7pt"/>
                <w:b w:val="0"/>
                <w:sz w:val="24"/>
                <w:szCs w:val="24"/>
              </w:rPr>
              <w:lastRenderedPageBreak/>
              <w:t xml:space="preserve">          </w:t>
            </w:r>
            <w:r w:rsidRPr="00B15548">
              <w:rPr>
                <w:rStyle w:val="7pt"/>
                <w:b w:val="0"/>
                <w:sz w:val="24"/>
                <w:szCs w:val="24"/>
              </w:rPr>
              <w:t>V. Укрепление позиций женщин в общественно-политическо</w:t>
            </w:r>
            <w:r>
              <w:rPr>
                <w:rStyle w:val="7pt"/>
                <w:b w:val="0"/>
                <w:sz w:val="24"/>
                <w:szCs w:val="24"/>
              </w:rPr>
              <w:t>й жизни страны.</w:t>
            </w:r>
          </w:p>
          <w:p w:rsidR="00416C6B" w:rsidRPr="00B15548" w:rsidRDefault="00416C6B" w:rsidP="00624B7D">
            <w:pPr>
              <w:rPr>
                <w:b/>
                <w:sz w:val="24"/>
                <w:szCs w:val="24"/>
              </w:rPr>
            </w:pPr>
            <w:r>
              <w:rPr>
                <w:rStyle w:val="7pt"/>
                <w:b w:val="0"/>
                <w:sz w:val="24"/>
                <w:szCs w:val="24"/>
              </w:rPr>
              <w:t xml:space="preserve">                Создание условий</w:t>
            </w:r>
            <w:r w:rsidRPr="00B15548">
              <w:rPr>
                <w:rStyle w:val="7pt"/>
                <w:b w:val="0"/>
                <w:sz w:val="24"/>
                <w:szCs w:val="24"/>
              </w:rPr>
              <w:t xml:space="preserve"> для развития их гражданской активности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16.</w:t>
            </w:r>
          </w:p>
        </w:tc>
        <w:tc>
          <w:tcPr>
            <w:tcW w:w="4677" w:type="dxa"/>
            <w:gridSpan w:val="2"/>
          </w:tcPr>
          <w:p w:rsidR="00416C6B" w:rsidRPr="000C739D" w:rsidRDefault="00416C6B" w:rsidP="00624B7D">
            <w:pPr>
              <w:rPr>
                <w:b/>
                <w:sz w:val="24"/>
                <w:szCs w:val="24"/>
              </w:rPr>
            </w:pPr>
            <w:r w:rsidRPr="000C739D">
              <w:rPr>
                <w:rStyle w:val="7pt"/>
                <w:sz w:val="24"/>
                <w:szCs w:val="24"/>
              </w:rPr>
              <w:t xml:space="preserve">Проведение информационных кампаний, мероприятий, направленных на повышение роли женщин в социально- политической жизни общества и популяризацию, продвижение традиционных семейных ценностей, </w:t>
            </w:r>
            <w:r>
              <w:rPr>
                <w:rStyle w:val="7pt"/>
                <w:sz w:val="24"/>
                <w:szCs w:val="24"/>
              </w:rPr>
              <w:t xml:space="preserve"> </w:t>
            </w:r>
            <w:r w:rsidRPr="000C739D">
              <w:rPr>
                <w:rStyle w:val="7pt"/>
                <w:sz w:val="24"/>
                <w:szCs w:val="24"/>
              </w:rPr>
              <w:t>а также на защиту семьи, материнства, отцовства и детства</w:t>
            </w: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  <w:r w:rsidRPr="000C739D">
              <w:rPr>
                <w:sz w:val="24"/>
                <w:szCs w:val="24"/>
              </w:rPr>
              <w:t xml:space="preserve"> </w:t>
            </w:r>
          </w:p>
          <w:p w:rsidR="00416C6B" w:rsidRPr="000C739D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2026 годы</w:t>
            </w:r>
          </w:p>
        </w:tc>
        <w:tc>
          <w:tcPr>
            <w:tcW w:w="4252" w:type="dxa"/>
          </w:tcPr>
          <w:p w:rsidR="00416C6B" w:rsidRPr="00A12128" w:rsidRDefault="00416C6B" w:rsidP="00624B7D">
            <w:pPr>
              <w:rPr>
                <w:sz w:val="24"/>
                <w:szCs w:val="24"/>
              </w:rPr>
            </w:pPr>
            <w:r w:rsidRPr="00A12128">
              <w:rPr>
                <w:sz w:val="24"/>
                <w:szCs w:val="24"/>
              </w:rPr>
              <w:t xml:space="preserve">ДО, ОО, учреждения дополнительного образования, ОКСДМ, учреждения культуры, ОМСУ (по согласованию), </w:t>
            </w:r>
            <w:proofErr w:type="spellStart"/>
            <w:r w:rsidRPr="00A12128">
              <w:rPr>
                <w:sz w:val="24"/>
                <w:szCs w:val="24"/>
              </w:rPr>
              <w:t>ЦСПСиД</w:t>
            </w:r>
            <w:proofErr w:type="spellEnd"/>
            <w:r w:rsidRPr="00A12128">
              <w:rPr>
                <w:sz w:val="24"/>
                <w:szCs w:val="24"/>
              </w:rPr>
              <w:t xml:space="preserve"> (по согласованию), ЦПД                        (по согласованию),  органы опеки                      (по согласованию), ОГКУ «Управление социальной защиты населения по </w:t>
            </w:r>
            <w:proofErr w:type="spellStart"/>
            <w:r w:rsidRPr="00A12128">
              <w:rPr>
                <w:sz w:val="24"/>
                <w:szCs w:val="24"/>
              </w:rPr>
              <w:t>Нижнеилимскому</w:t>
            </w:r>
            <w:proofErr w:type="spellEnd"/>
            <w:r w:rsidRPr="00A12128">
              <w:rPr>
                <w:sz w:val="24"/>
                <w:szCs w:val="24"/>
              </w:rPr>
              <w:t xml:space="preserve"> району»</w:t>
            </w:r>
            <w:r>
              <w:rPr>
                <w:sz w:val="24"/>
                <w:szCs w:val="24"/>
              </w:rPr>
              <w:t xml:space="preserve"> </w:t>
            </w:r>
            <w:r w:rsidRPr="00A12128">
              <w:rPr>
                <w:sz w:val="24"/>
                <w:szCs w:val="24"/>
              </w:rPr>
              <w:t>(по согласованию), ЖРБ</w:t>
            </w:r>
            <w:r>
              <w:rPr>
                <w:sz w:val="24"/>
                <w:szCs w:val="24"/>
              </w:rPr>
              <w:t xml:space="preserve">         </w:t>
            </w:r>
            <w:r w:rsidRPr="00A12128">
              <w:rPr>
                <w:sz w:val="24"/>
                <w:szCs w:val="24"/>
              </w:rPr>
              <w:t xml:space="preserve"> (по согласованию), СОНКО  </w:t>
            </w:r>
            <w:r>
              <w:rPr>
                <w:sz w:val="24"/>
                <w:szCs w:val="24"/>
              </w:rPr>
              <w:t xml:space="preserve">                   </w:t>
            </w:r>
            <w:r w:rsidRPr="00A1212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gridSpan w:val="3"/>
          </w:tcPr>
          <w:p w:rsidR="00416C6B" w:rsidRPr="000C739D" w:rsidRDefault="00416C6B" w:rsidP="00624B7D">
            <w:pPr>
              <w:rPr>
                <w:b/>
                <w:sz w:val="22"/>
                <w:szCs w:val="22"/>
              </w:rPr>
            </w:pPr>
            <w:r w:rsidRPr="000C739D">
              <w:rPr>
                <w:rStyle w:val="7pt"/>
                <w:sz w:val="22"/>
                <w:szCs w:val="22"/>
              </w:rPr>
              <w:t xml:space="preserve">Популяризация и продвижение традиционных семейных ценностей, повышение престижа женщин, семьи           и ответственного </w:t>
            </w:r>
            <w:proofErr w:type="spellStart"/>
            <w:r w:rsidRPr="000C739D">
              <w:rPr>
                <w:rStyle w:val="7pt"/>
                <w:sz w:val="22"/>
                <w:szCs w:val="22"/>
              </w:rPr>
              <w:t>родительства</w:t>
            </w:r>
            <w:proofErr w:type="spellEnd"/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17.</w:t>
            </w:r>
          </w:p>
        </w:tc>
        <w:tc>
          <w:tcPr>
            <w:tcW w:w="4677" w:type="dxa"/>
            <w:gridSpan w:val="2"/>
          </w:tcPr>
          <w:p w:rsidR="00416C6B" w:rsidRPr="00286A8B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ae"/>
                <w:sz w:val="24"/>
                <w:szCs w:val="24"/>
              </w:rPr>
            </w:pPr>
            <w:r w:rsidRPr="00286A8B">
              <w:rPr>
                <w:rStyle w:val="ae"/>
                <w:sz w:val="24"/>
                <w:szCs w:val="24"/>
              </w:rPr>
              <w:t xml:space="preserve">Организация и проведение встреч мэра района, специалистов администрации района с женским активом, членами </w:t>
            </w:r>
            <w:r w:rsidRPr="00286A8B">
              <w:rPr>
                <w:sz w:val="24"/>
                <w:szCs w:val="24"/>
              </w:rPr>
              <w:t xml:space="preserve"> </w:t>
            </w:r>
            <w:r w:rsidRPr="00286A8B">
              <w:rPr>
                <w:rStyle w:val="ae"/>
                <w:sz w:val="24"/>
                <w:szCs w:val="24"/>
              </w:rPr>
              <w:t xml:space="preserve"> общественным организациям и объединениям, реализующим мероприятия по улучшению положения женщин</w:t>
            </w: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  <w:r w:rsidRPr="000C739D">
              <w:rPr>
                <w:sz w:val="24"/>
                <w:szCs w:val="24"/>
              </w:rPr>
              <w:t xml:space="preserve"> </w:t>
            </w:r>
          </w:p>
          <w:p w:rsidR="00416C6B" w:rsidRPr="00286A8B" w:rsidRDefault="00416C6B" w:rsidP="00624B7D">
            <w:pPr>
              <w:jc w:val="center"/>
              <w:rPr>
                <w:sz w:val="22"/>
                <w:szCs w:val="22"/>
              </w:rPr>
            </w:pPr>
            <w:r w:rsidRPr="000C739D">
              <w:rPr>
                <w:sz w:val="24"/>
                <w:szCs w:val="24"/>
              </w:rPr>
              <w:t>2026 годы</w:t>
            </w:r>
            <w:r w:rsidRPr="00286A8B">
              <w:rPr>
                <w:sz w:val="24"/>
                <w:szCs w:val="24"/>
              </w:rPr>
              <w:t xml:space="preserve"> </w:t>
            </w:r>
            <w:r w:rsidRPr="00286A8B">
              <w:rPr>
                <w:sz w:val="22"/>
                <w:szCs w:val="22"/>
              </w:rPr>
              <w:t>Ежегодно</w:t>
            </w:r>
          </w:p>
          <w:p w:rsidR="00416C6B" w:rsidRPr="00286A8B" w:rsidRDefault="00416C6B" w:rsidP="00624B7D">
            <w:pPr>
              <w:rPr>
                <w:sz w:val="24"/>
                <w:szCs w:val="24"/>
              </w:rPr>
            </w:pPr>
            <w:r w:rsidRPr="00286A8B">
              <w:rPr>
                <w:sz w:val="22"/>
                <w:szCs w:val="22"/>
              </w:rPr>
              <w:t>декабрь</w:t>
            </w:r>
          </w:p>
        </w:tc>
        <w:tc>
          <w:tcPr>
            <w:tcW w:w="4252" w:type="dxa"/>
          </w:tcPr>
          <w:p w:rsidR="00416C6B" w:rsidRPr="00286A8B" w:rsidRDefault="00416C6B" w:rsidP="00624B7D">
            <w:pPr>
              <w:rPr>
                <w:sz w:val="24"/>
                <w:szCs w:val="24"/>
              </w:rPr>
            </w:pPr>
            <w:r w:rsidRPr="00286A8B">
              <w:rPr>
                <w:sz w:val="24"/>
                <w:szCs w:val="24"/>
              </w:rPr>
              <w:t>Администрация р</w:t>
            </w:r>
            <w:r>
              <w:rPr>
                <w:sz w:val="24"/>
                <w:szCs w:val="24"/>
              </w:rPr>
              <w:t xml:space="preserve">айона, общественные организации </w:t>
            </w:r>
            <w:r w:rsidRPr="00286A8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gridSpan w:val="3"/>
          </w:tcPr>
          <w:p w:rsidR="00416C6B" w:rsidRPr="00A12128" w:rsidRDefault="00416C6B" w:rsidP="00624B7D">
            <w:pPr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Повышение осведомленности о поддержке</w:t>
            </w:r>
            <w:r w:rsidRPr="00A12128">
              <w:rPr>
                <w:rStyle w:val="ae"/>
                <w:sz w:val="22"/>
                <w:szCs w:val="22"/>
              </w:rPr>
              <w:t xml:space="preserve"> </w:t>
            </w:r>
            <w:r w:rsidRPr="00A12128">
              <w:rPr>
                <w:rStyle w:val="ae"/>
                <w:b w:val="0"/>
                <w:sz w:val="22"/>
                <w:szCs w:val="22"/>
              </w:rPr>
              <w:t>общественным организациям и объединениям, реализующим мероприятия по улучшению положения женщин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18.</w:t>
            </w:r>
          </w:p>
        </w:tc>
        <w:tc>
          <w:tcPr>
            <w:tcW w:w="4677" w:type="dxa"/>
            <w:gridSpan w:val="2"/>
          </w:tcPr>
          <w:p w:rsidR="00416C6B" w:rsidRPr="00286A8B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ae"/>
                <w:sz w:val="24"/>
                <w:szCs w:val="24"/>
              </w:rPr>
            </w:pPr>
            <w:r w:rsidRPr="00286A8B">
              <w:rPr>
                <w:rStyle w:val="ae"/>
                <w:sz w:val="24"/>
                <w:szCs w:val="24"/>
              </w:rPr>
              <w:t>Организация работы и проведение Высшей народной школы, слушателями которой являются женщины старшего поколения</w:t>
            </w: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</w:p>
          <w:p w:rsidR="00416C6B" w:rsidRPr="00286A8B" w:rsidRDefault="00416C6B" w:rsidP="0062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годы</w:t>
            </w:r>
          </w:p>
          <w:p w:rsidR="00416C6B" w:rsidRPr="00286A8B" w:rsidRDefault="00416C6B" w:rsidP="00624B7D">
            <w:pPr>
              <w:jc w:val="center"/>
            </w:pPr>
            <w:r w:rsidRPr="00286A8B">
              <w:t>ежеквартально</w:t>
            </w:r>
          </w:p>
        </w:tc>
        <w:tc>
          <w:tcPr>
            <w:tcW w:w="4252" w:type="dxa"/>
          </w:tcPr>
          <w:p w:rsidR="00416C6B" w:rsidRPr="00286A8B" w:rsidRDefault="00416C6B" w:rsidP="00624B7D">
            <w:pPr>
              <w:rPr>
                <w:sz w:val="24"/>
                <w:szCs w:val="24"/>
              </w:rPr>
            </w:pPr>
            <w:r w:rsidRPr="00286A8B">
              <w:rPr>
                <w:sz w:val="24"/>
                <w:szCs w:val="24"/>
              </w:rPr>
              <w:t xml:space="preserve">Районный Совет </w:t>
            </w:r>
            <w:r>
              <w:rPr>
                <w:sz w:val="24"/>
                <w:szCs w:val="24"/>
              </w:rPr>
              <w:t xml:space="preserve">ветеранов                                </w:t>
            </w:r>
            <w:r w:rsidRPr="00286A8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gridSpan w:val="3"/>
          </w:tcPr>
          <w:p w:rsidR="00416C6B" w:rsidRPr="00286A8B" w:rsidRDefault="00416C6B" w:rsidP="00624B7D">
            <w:pPr>
              <w:rPr>
                <w:sz w:val="24"/>
                <w:szCs w:val="24"/>
              </w:rPr>
            </w:pPr>
            <w:r w:rsidRPr="00286A8B">
              <w:rPr>
                <w:sz w:val="24"/>
                <w:szCs w:val="24"/>
              </w:rPr>
              <w:t>Повышение активности жизни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19.</w:t>
            </w:r>
          </w:p>
        </w:tc>
        <w:tc>
          <w:tcPr>
            <w:tcW w:w="4677" w:type="dxa"/>
            <w:gridSpan w:val="2"/>
          </w:tcPr>
          <w:p w:rsidR="00416C6B" w:rsidRPr="00286A8B" w:rsidRDefault="00416C6B" w:rsidP="00624B7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86A8B">
              <w:rPr>
                <w:rStyle w:val="ae"/>
                <w:sz w:val="24"/>
                <w:szCs w:val="24"/>
              </w:rPr>
              <w:t>Оказание информационной, консультативной помощи содействия общественным организациям и объединениям, реализующим мероприятия по улучшению положения женщин</w:t>
            </w: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</w:p>
          <w:p w:rsidR="00416C6B" w:rsidRPr="00286A8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2026 годы</w:t>
            </w:r>
          </w:p>
        </w:tc>
        <w:tc>
          <w:tcPr>
            <w:tcW w:w="4252" w:type="dxa"/>
          </w:tcPr>
          <w:p w:rsidR="00416C6B" w:rsidRPr="00286A8B" w:rsidRDefault="00416C6B" w:rsidP="00624B7D">
            <w:pPr>
              <w:rPr>
                <w:sz w:val="24"/>
                <w:szCs w:val="24"/>
              </w:rPr>
            </w:pPr>
            <w:r w:rsidRPr="00286A8B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страция района, ОМСУ                        (по согласованию), С</w:t>
            </w:r>
            <w:r w:rsidRPr="00286A8B">
              <w:rPr>
                <w:sz w:val="24"/>
                <w:szCs w:val="24"/>
              </w:rPr>
              <w:t xml:space="preserve">овет женщин </w:t>
            </w:r>
            <w:r>
              <w:rPr>
                <w:sz w:val="24"/>
                <w:szCs w:val="24"/>
              </w:rPr>
              <w:t xml:space="preserve">             </w:t>
            </w:r>
            <w:r w:rsidRPr="00286A8B">
              <w:rPr>
                <w:sz w:val="24"/>
                <w:szCs w:val="24"/>
              </w:rPr>
              <w:t>(по согласованию), районное общество многодетных семей (по согласованию)</w:t>
            </w:r>
          </w:p>
        </w:tc>
        <w:tc>
          <w:tcPr>
            <w:tcW w:w="3402" w:type="dxa"/>
            <w:gridSpan w:val="3"/>
          </w:tcPr>
          <w:p w:rsidR="00416C6B" w:rsidRPr="00A12128" w:rsidRDefault="00416C6B" w:rsidP="00624B7D">
            <w:pPr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Повышение осведомленности о поддержке</w:t>
            </w:r>
            <w:r w:rsidRPr="00A12128">
              <w:rPr>
                <w:rStyle w:val="ae"/>
                <w:sz w:val="22"/>
                <w:szCs w:val="22"/>
              </w:rPr>
              <w:t xml:space="preserve"> </w:t>
            </w:r>
            <w:r w:rsidRPr="00A12128">
              <w:rPr>
                <w:rStyle w:val="ae"/>
                <w:b w:val="0"/>
                <w:sz w:val="22"/>
                <w:szCs w:val="22"/>
              </w:rPr>
              <w:t>общественным организациям и объединениям, реализующим мероприятия по улучшению положения женщин</w:t>
            </w:r>
          </w:p>
        </w:tc>
      </w:tr>
      <w:tr w:rsidR="00416C6B" w:rsidTr="00624B7D">
        <w:tc>
          <w:tcPr>
            <w:tcW w:w="14425" w:type="dxa"/>
            <w:gridSpan w:val="9"/>
          </w:tcPr>
          <w:p w:rsidR="00416C6B" w:rsidRPr="00B15548" w:rsidRDefault="00416C6B" w:rsidP="0062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5548">
              <w:rPr>
                <w:rStyle w:val="7pt"/>
                <w:b w:val="0"/>
                <w:sz w:val="24"/>
                <w:szCs w:val="24"/>
              </w:rPr>
              <w:t>VI. Иные мероприятия</w:t>
            </w:r>
          </w:p>
        </w:tc>
      </w:tr>
      <w:tr w:rsidR="00416C6B" w:rsidTr="00624B7D">
        <w:tc>
          <w:tcPr>
            <w:tcW w:w="534" w:type="dxa"/>
          </w:tcPr>
          <w:p w:rsidR="00416C6B" w:rsidRPr="00B15548" w:rsidRDefault="00416C6B" w:rsidP="00624B7D">
            <w:pPr>
              <w:jc w:val="center"/>
            </w:pPr>
            <w:r>
              <w:t>20.</w:t>
            </w:r>
          </w:p>
        </w:tc>
        <w:tc>
          <w:tcPr>
            <w:tcW w:w="4677" w:type="dxa"/>
            <w:gridSpan w:val="2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Организация законотворческой деятельности по вопросам  защиты и поддержки женщин, семьи и детства</w:t>
            </w:r>
          </w:p>
        </w:tc>
        <w:tc>
          <w:tcPr>
            <w:tcW w:w="1560" w:type="dxa"/>
            <w:gridSpan w:val="2"/>
          </w:tcPr>
          <w:p w:rsidR="00416C6B" w:rsidRDefault="00416C6B" w:rsidP="00624B7D">
            <w:pPr>
              <w:jc w:val="center"/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  <w:r w:rsidRPr="000C739D">
              <w:rPr>
                <w:sz w:val="24"/>
                <w:szCs w:val="24"/>
              </w:rPr>
              <w:t xml:space="preserve"> </w:t>
            </w:r>
          </w:p>
          <w:p w:rsidR="00416C6B" w:rsidRPr="000C739D" w:rsidRDefault="00416C6B" w:rsidP="00624B7D">
            <w:pPr>
              <w:jc w:val="center"/>
              <w:rPr>
                <w:b/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>2026 годы</w:t>
            </w:r>
          </w:p>
        </w:tc>
        <w:tc>
          <w:tcPr>
            <w:tcW w:w="4252" w:type="dxa"/>
          </w:tcPr>
          <w:p w:rsidR="00416C6B" w:rsidRPr="000C739D" w:rsidRDefault="00416C6B" w:rsidP="00624B7D">
            <w:pPr>
              <w:rPr>
                <w:sz w:val="24"/>
                <w:szCs w:val="24"/>
              </w:rPr>
            </w:pPr>
            <w:r w:rsidRPr="000C739D">
              <w:rPr>
                <w:sz w:val="24"/>
                <w:szCs w:val="24"/>
              </w:rPr>
              <w:t xml:space="preserve">Депутаты Думы Нижнеилимского муниципального района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0C739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gridSpan w:val="3"/>
          </w:tcPr>
          <w:p w:rsidR="00416C6B" w:rsidRPr="00A12128" w:rsidRDefault="00416C6B" w:rsidP="00624B7D">
            <w:pPr>
              <w:rPr>
                <w:sz w:val="22"/>
                <w:szCs w:val="22"/>
              </w:rPr>
            </w:pPr>
            <w:r w:rsidRPr="00A12128">
              <w:rPr>
                <w:sz w:val="22"/>
                <w:szCs w:val="22"/>
              </w:rPr>
              <w:t>Нормативн</w:t>
            </w:r>
            <w:proofErr w:type="gramStart"/>
            <w:r w:rsidRPr="00A12128">
              <w:rPr>
                <w:sz w:val="22"/>
                <w:szCs w:val="22"/>
              </w:rPr>
              <w:t>о-</w:t>
            </w:r>
            <w:proofErr w:type="gramEnd"/>
            <w:r w:rsidRPr="00A12128">
              <w:rPr>
                <w:sz w:val="22"/>
                <w:szCs w:val="22"/>
              </w:rPr>
              <w:t xml:space="preserve"> правовая база, направленная на защиту и поддержку женщин, семьи</w:t>
            </w:r>
            <w:r>
              <w:rPr>
                <w:sz w:val="22"/>
                <w:szCs w:val="22"/>
              </w:rPr>
              <w:t xml:space="preserve">            </w:t>
            </w:r>
            <w:r w:rsidRPr="00A12128">
              <w:rPr>
                <w:sz w:val="22"/>
                <w:szCs w:val="22"/>
              </w:rPr>
              <w:t xml:space="preserve"> и детства</w:t>
            </w:r>
          </w:p>
        </w:tc>
      </w:tr>
    </w:tbl>
    <w:p w:rsidR="00416C6B" w:rsidRDefault="00416C6B" w:rsidP="00416C6B">
      <w:pPr>
        <w:jc w:val="center"/>
        <w:rPr>
          <w:b/>
        </w:rPr>
      </w:pPr>
    </w:p>
    <w:p w:rsidR="00416C6B" w:rsidRPr="000C739D" w:rsidRDefault="00416C6B" w:rsidP="00416C6B">
      <w:pPr>
        <w:jc w:val="center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 xml:space="preserve">Мэр района                  </w:t>
      </w:r>
      <w:r>
        <w:rPr>
          <w:sz w:val="28"/>
          <w:szCs w:val="28"/>
        </w:rPr>
        <w:t xml:space="preserve">                           </w:t>
      </w:r>
      <w:r w:rsidRPr="000C739D">
        <w:rPr>
          <w:sz w:val="28"/>
          <w:szCs w:val="28"/>
        </w:rPr>
        <w:t xml:space="preserve">                              М.С.Романов</w:t>
      </w:r>
    </w:p>
    <w:p w:rsidR="0080598B" w:rsidRPr="008366D8" w:rsidRDefault="0080598B" w:rsidP="00D140CD">
      <w:pPr>
        <w:rPr>
          <w:sz w:val="28"/>
          <w:szCs w:val="28"/>
        </w:rPr>
      </w:pPr>
    </w:p>
    <w:sectPr w:rsidR="0080598B" w:rsidRPr="008366D8" w:rsidSect="00A12128">
      <w:pgSz w:w="16838" w:h="11906" w:orient="landscape"/>
      <w:pgMar w:top="102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0F" w:rsidRDefault="00361A0F">
      <w:r>
        <w:separator/>
      </w:r>
    </w:p>
  </w:endnote>
  <w:endnote w:type="continuationSeparator" w:id="0">
    <w:p w:rsidR="00361A0F" w:rsidRDefault="0036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0F" w:rsidRDefault="00361A0F">
      <w:r>
        <w:separator/>
      </w:r>
    </w:p>
  </w:footnote>
  <w:footnote w:type="continuationSeparator" w:id="0">
    <w:p w:rsidR="00361A0F" w:rsidRDefault="00361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FC0"/>
    <w:multiLevelType w:val="hybridMultilevel"/>
    <w:tmpl w:val="16E476AC"/>
    <w:lvl w:ilvl="0" w:tplc="84E4C6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A3411B7"/>
    <w:multiLevelType w:val="hybridMultilevel"/>
    <w:tmpl w:val="0832A1FE"/>
    <w:lvl w:ilvl="0" w:tplc="067C4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0051D"/>
    <w:rsid w:val="0001051C"/>
    <w:rsid w:val="00014ED8"/>
    <w:rsid w:val="0001624B"/>
    <w:rsid w:val="00017461"/>
    <w:rsid w:val="00025685"/>
    <w:rsid w:val="000267BD"/>
    <w:rsid w:val="00031858"/>
    <w:rsid w:val="000379B9"/>
    <w:rsid w:val="00043AA2"/>
    <w:rsid w:val="000475C0"/>
    <w:rsid w:val="000515DE"/>
    <w:rsid w:val="000549B4"/>
    <w:rsid w:val="00061232"/>
    <w:rsid w:val="00064A6D"/>
    <w:rsid w:val="000771A9"/>
    <w:rsid w:val="00080629"/>
    <w:rsid w:val="000808E9"/>
    <w:rsid w:val="00083458"/>
    <w:rsid w:val="00090B34"/>
    <w:rsid w:val="00093387"/>
    <w:rsid w:val="000B5661"/>
    <w:rsid w:val="000B586C"/>
    <w:rsid w:val="000C286E"/>
    <w:rsid w:val="000C350D"/>
    <w:rsid w:val="000C41F0"/>
    <w:rsid w:val="000C4EF2"/>
    <w:rsid w:val="000D23C6"/>
    <w:rsid w:val="000D6329"/>
    <w:rsid w:val="000D6611"/>
    <w:rsid w:val="000D68B2"/>
    <w:rsid w:val="000E3F30"/>
    <w:rsid w:val="000E46FB"/>
    <w:rsid w:val="000F172C"/>
    <w:rsid w:val="000F3340"/>
    <w:rsid w:val="000F4591"/>
    <w:rsid w:val="00101CBD"/>
    <w:rsid w:val="00105CAC"/>
    <w:rsid w:val="0011528F"/>
    <w:rsid w:val="00131A38"/>
    <w:rsid w:val="0013492B"/>
    <w:rsid w:val="00147201"/>
    <w:rsid w:val="00152583"/>
    <w:rsid w:val="00157DC5"/>
    <w:rsid w:val="00163402"/>
    <w:rsid w:val="00164E5C"/>
    <w:rsid w:val="001662BC"/>
    <w:rsid w:val="00175BFE"/>
    <w:rsid w:val="00175D38"/>
    <w:rsid w:val="0018132F"/>
    <w:rsid w:val="00182F98"/>
    <w:rsid w:val="001856C3"/>
    <w:rsid w:val="0018642E"/>
    <w:rsid w:val="001B3462"/>
    <w:rsid w:val="001B767C"/>
    <w:rsid w:val="001C0F5C"/>
    <w:rsid w:val="001C2C1F"/>
    <w:rsid w:val="001D7785"/>
    <w:rsid w:val="001F2152"/>
    <w:rsid w:val="001F5489"/>
    <w:rsid w:val="00204C81"/>
    <w:rsid w:val="002056D5"/>
    <w:rsid w:val="002076C1"/>
    <w:rsid w:val="00211BC3"/>
    <w:rsid w:val="00213594"/>
    <w:rsid w:val="0021370A"/>
    <w:rsid w:val="002170E7"/>
    <w:rsid w:val="00226AD5"/>
    <w:rsid w:val="00230D6F"/>
    <w:rsid w:val="0023116B"/>
    <w:rsid w:val="00237F13"/>
    <w:rsid w:val="00252AF1"/>
    <w:rsid w:val="002631F6"/>
    <w:rsid w:val="00263A3B"/>
    <w:rsid w:val="00266C4D"/>
    <w:rsid w:val="00266CF0"/>
    <w:rsid w:val="002672B9"/>
    <w:rsid w:val="002737D2"/>
    <w:rsid w:val="00283777"/>
    <w:rsid w:val="00284D75"/>
    <w:rsid w:val="0028756A"/>
    <w:rsid w:val="002907F5"/>
    <w:rsid w:val="00291BEE"/>
    <w:rsid w:val="002B4C5B"/>
    <w:rsid w:val="002B660F"/>
    <w:rsid w:val="002C5847"/>
    <w:rsid w:val="002D756F"/>
    <w:rsid w:val="002E795E"/>
    <w:rsid w:val="002F1E6D"/>
    <w:rsid w:val="002F237E"/>
    <w:rsid w:val="003022EE"/>
    <w:rsid w:val="003147BE"/>
    <w:rsid w:val="00322FB3"/>
    <w:rsid w:val="00335B9F"/>
    <w:rsid w:val="0033639B"/>
    <w:rsid w:val="003471AA"/>
    <w:rsid w:val="00354CF8"/>
    <w:rsid w:val="00360CE3"/>
    <w:rsid w:val="00361A0F"/>
    <w:rsid w:val="003623B8"/>
    <w:rsid w:val="00363838"/>
    <w:rsid w:val="00392DE4"/>
    <w:rsid w:val="00394EEC"/>
    <w:rsid w:val="003A7387"/>
    <w:rsid w:val="003C4C1B"/>
    <w:rsid w:val="003D0EFE"/>
    <w:rsid w:val="00401B82"/>
    <w:rsid w:val="00404B18"/>
    <w:rsid w:val="00406F63"/>
    <w:rsid w:val="004105E7"/>
    <w:rsid w:val="00416C6B"/>
    <w:rsid w:val="004378E2"/>
    <w:rsid w:val="00442B81"/>
    <w:rsid w:val="00445540"/>
    <w:rsid w:val="0047369A"/>
    <w:rsid w:val="00487047"/>
    <w:rsid w:val="00491DC8"/>
    <w:rsid w:val="004A0EFA"/>
    <w:rsid w:val="004A1271"/>
    <w:rsid w:val="004A1D95"/>
    <w:rsid w:val="004A330F"/>
    <w:rsid w:val="004A3AD5"/>
    <w:rsid w:val="004A46F0"/>
    <w:rsid w:val="004A4F83"/>
    <w:rsid w:val="004A5929"/>
    <w:rsid w:val="004A637E"/>
    <w:rsid w:val="004A7DEE"/>
    <w:rsid w:val="004B12A9"/>
    <w:rsid w:val="004B3513"/>
    <w:rsid w:val="004B5737"/>
    <w:rsid w:val="004B5F23"/>
    <w:rsid w:val="004B6245"/>
    <w:rsid w:val="004C0044"/>
    <w:rsid w:val="004C260F"/>
    <w:rsid w:val="004C5A83"/>
    <w:rsid w:val="004C6CC7"/>
    <w:rsid w:val="004D3B04"/>
    <w:rsid w:val="004F1A8A"/>
    <w:rsid w:val="00505B34"/>
    <w:rsid w:val="00516D0D"/>
    <w:rsid w:val="00530D94"/>
    <w:rsid w:val="005343E9"/>
    <w:rsid w:val="00534CC5"/>
    <w:rsid w:val="00541055"/>
    <w:rsid w:val="005445A0"/>
    <w:rsid w:val="005504A7"/>
    <w:rsid w:val="0055386D"/>
    <w:rsid w:val="00565E97"/>
    <w:rsid w:val="00587DED"/>
    <w:rsid w:val="00587FBB"/>
    <w:rsid w:val="00591577"/>
    <w:rsid w:val="00597BEC"/>
    <w:rsid w:val="005B7139"/>
    <w:rsid w:val="005C34B0"/>
    <w:rsid w:val="005D076B"/>
    <w:rsid w:val="005E1F67"/>
    <w:rsid w:val="005E4183"/>
    <w:rsid w:val="005F0E81"/>
    <w:rsid w:val="005F6D94"/>
    <w:rsid w:val="0061354C"/>
    <w:rsid w:val="00614B31"/>
    <w:rsid w:val="00614D9C"/>
    <w:rsid w:val="006444DF"/>
    <w:rsid w:val="00655A5B"/>
    <w:rsid w:val="00677453"/>
    <w:rsid w:val="006817B8"/>
    <w:rsid w:val="006845E6"/>
    <w:rsid w:val="00686E7B"/>
    <w:rsid w:val="00690510"/>
    <w:rsid w:val="00692612"/>
    <w:rsid w:val="006974F7"/>
    <w:rsid w:val="006A2525"/>
    <w:rsid w:val="006B5B7F"/>
    <w:rsid w:val="006C09DD"/>
    <w:rsid w:val="006C415E"/>
    <w:rsid w:val="006D12A0"/>
    <w:rsid w:val="006D4DFF"/>
    <w:rsid w:val="006E1E50"/>
    <w:rsid w:val="006E345D"/>
    <w:rsid w:val="006E3C79"/>
    <w:rsid w:val="006E62D3"/>
    <w:rsid w:val="006E753C"/>
    <w:rsid w:val="006F2280"/>
    <w:rsid w:val="00700A35"/>
    <w:rsid w:val="00700DA7"/>
    <w:rsid w:val="00702136"/>
    <w:rsid w:val="007047AD"/>
    <w:rsid w:val="0073012E"/>
    <w:rsid w:val="0073333A"/>
    <w:rsid w:val="00737096"/>
    <w:rsid w:val="00742E51"/>
    <w:rsid w:val="00744596"/>
    <w:rsid w:val="007446B4"/>
    <w:rsid w:val="00746C9F"/>
    <w:rsid w:val="00755DE6"/>
    <w:rsid w:val="007577CC"/>
    <w:rsid w:val="00761AC3"/>
    <w:rsid w:val="00772B67"/>
    <w:rsid w:val="007747CA"/>
    <w:rsid w:val="00780FAE"/>
    <w:rsid w:val="00787DC3"/>
    <w:rsid w:val="00790D17"/>
    <w:rsid w:val="00791CC6"/>
    <w:rsid w:val="007926F9"/>
    <w:rsid w:val="00796D52"/>
    <w:rsid w:val="007A3FC0"/>
    <w:rsid w:val="007A6177"/>
    <w:rsid w:val="007B091F"/>
    <w:rsid w:val="007B1CD2"/>
    <w:rsid w:val="007B7A3A"/>
    <w:rsid w:val="007C3A76"/>
    <w:rsid w:val="007D105C"/>
    <w:rsid w:val="008009FE"/>
    <w:rsid w:val="0080143B"/>
    <w:rsid w:val="0080598B"/>
    <w:rsid w:val="008079D7"/>
    <w:rsid w:val="00811155"/>
    <w:rsid w:val="00821EA4"/>
    <w:rsid w:val="008316EF"/>
    <w:rsid w:val="008325FC"/>
    <w:rsid w:val="0083570A"/>
    <w:rsid w:val="008366D8"/>
    <w:rsid w:val="00842DED"/>
    <w:rsid w:val="00844D48"/>
    <w:rsid w:val="0084572E"/>
    <w:rsid w:val="008475DE"/>
    <w:rsid w:val="00847F72"/>
    <w:rsid w:val="008506E3"/>
    <w:rsid w:val="008514FB"/>
    <w:rsid w:val="00864F0C"/>
    <w:rsid w:val="00892959"/>
    <w:rsid w:val="00892E05"/>
    <w:rsid w:val="008936E7"/>
    <w:rsid w:val="00896027"/>
    <w:rsid w:val="008A1954"/>
    <w:rsid w:val="008B6AF6"/>
    <w:rsid w:val="008C10A0"/>
    <w:rsid w:val="008D23B6"/>
    <w:rsid w:val="008D331F"/>
    <w:rsid w:val="008E7FBC"/>
    <w:rsid w:val="008F2550"/>
    <w:rsid w:val="009051CA"/>
    <w:rsid w:val="0093367D"/>
    <w:rsid w:val="00937D62"/>
    <w:rsid w:val="00944043"/>
    <w:rsid w:val="00944E5B"/>
    <w:rsid w:val="0094579D"/>
    <w:rsid w:val="00965994"/>
    <w:rsid w:val="00966DEA"/>
    <w:rsid w:val="009938B8"/>
    <w:rsid w:val="009939F3"/>
    <w:rsid w:val="009A65C2"/>
    <w:rsid w:val="009B1C51"/>
    <w:rsid w:val="009C4822"/>
    <w:rsid w:val="009D14EB"/>
    <w:rsid w:val="009D653D"/>
    <w:rsid w:val="009E02E2"/>
    <w:rsid w:val="009E3BF7"/>
    <w:rsid w:val="009E40C9"/>
    <w:rsid w:val="009F2638"/>
    <w:rsid w:val="009F5921"/>
    <w:rsid w:val="00A10002"/>
    <w:rsid w:val="00A1130C"/>
    <w:rsid w:val="00A13AD6"/>
    <w:rsid w:val="00A214C4"/>
    <w:rsid w:val="00A3396F"/>
    <w:rsid w:val="00A372BA"/>
    <w:rsid w:val="00A421AF"/>
    <w:rsid w:val="00A43A4D"/>
    <w:rsid w:val="00A5392E"/>
    <w:rsid w:val="00A553BB"/>
    <w:rsid w:val="00A55CD9"/>
    <w:rsid w:val="00A60B73"/>
    <w:rsid w:val="00A62934"/>
    <w:rsid w:val="00A71A57"/>
    <w:rsid w:val="00A73198"/>
    <w:rsid w:val="00A74ACB"/>
    <w:rsid w:val="00A94823"/>
    <w:rsid w:val="00AA20D4"/>
    <w:rsid w:val="00AA2662"/>
    <w:rsid w:val="00AA3C25"/>
    <w:rsid w:val="00AB04BC"/>
    <w:rsid w:val="00AB41C9"/>
    <w:rsid w:val="00AB7976"/>
    <w:rsid w:val="00AC2BE2"/>
    <w:rsid w:val="00AC5161"/>
    <w:rsid w:val="00AC5DE6"/>
    <w:rsid w:val="00AE3054"/>
    <w:rsid w:val="00AE5520"/>
    <w:rsid w:val="00AE69B9"/>
    <w:rsid w:val="00AF16D4"/>
    <w:rsid w:val="00AF5D25"/>
    <w:rsid w:val="00B02FF1"/>
    <w:rsid w:val="00B05B37"/>
    <w:rsid w:val="00B1098A"/>
    <w:rsid w:val="00B10C6E"/>
    <w:rsid w:val="00B1265E"/>
    <w:rsid w:val="00B13317"/>
    <w:rsid w:val="00B144FD"/>
    <w:rsid w:val="00B204AB"/>
    <w:rsid w:val="00B26290"/>
    <w:rsid w:val="00B2662D"/>
    <w:rsid w:val="00B34CCA"/>
    <w:rsid w:val="00B3509B"/>
    <w:rsid w:val="00B35BB1"/>
    <w:rsid w:val="00B4755D"/>
    <w:rsid w:val="00B61993"/>
    <w:rsid w:val="00B65A63"/>
    <w:rsid w:val="00B84977"/>
    <w:rsid w:val="00B91BA6"/>
    <w:rsid w:val="00B97AF2"/>
    <w:rsid w:val="00BA28B5"/>
    <w:rsid w:val="00BA6BE8"/>
    <w:rsid w:val="00BB0B4C"/>
    <w:rsid w:val="00BB0FA8"/>
    <w:rsid w:val="00BB7686"/>
    <w:rsid w:val="00BB7914"/>
    <w:rsid w:val="00BC68FD"/>
    <w:rsid w:val="00BD0BC1"/>
    <w:rsid w:val="00BD187F"/>
    <w:rsid w:val="00BE1D0E"/>
    <w:rsid w:val="00BE5C42"/>
    <w:rsid w:val="00C0445A"/>
    <w:rsid w:val="00C10038"/>
    <w:rsid w:val="00C10E27"/>
    <w:rsid w:val="00C11D03"/>
    <w:rsid w:val="00C15107"/>
    <w:rsid w:val="00C17684"/>
    <w:rsid w:val="00C21187"/>
    <w:rsid w:val="00C24B37"/>
    <w:rsid w:val="00C3535C"/>
    <w:rsid w:val="00C44FF7"/>
    <w:rsid w:val="00C61003"/>
    <w:rsid w:val="00C62F66"/>
    <w:rsid w:val="00C64A99"/>
    <w:rsid w:val="00C829F9"/>
    <w:rsid w:val="00C90E94"/>
    <w:rsid w:val="00C92D60"/>
    <w:rsid w:val="00C95C48"/>
    <w:rsid w:val="00CB0D8C"/>
    <w:rsid w:val="00CB1CDA"/>
    <w:rsid w:val="00CB457E"/>
    <w:rsid w:val="00CB6066"/>
    <w:rsid w:val="00CB6176"/>
    <w:rsid w:val="00CC0390"/>
    <w:rsid w:val="00CC5227"/>
    <w:rsid w:val="00CD2E5E"/>
    <w:rsid w:val="00CE20DF"/>
    <w:rsid w:val="00D05F3E"/>
    <w:rsid w:val="00D06F9B"/>
    <w:rsid w:val="00D07BB2"/>
    <w:rsid w:val="00D140CD"/>
    <w:rsid w:val="00D21CA0"/>
    <w:rsid w:val="00D3191C"/>
    <w:rsid w:val="00D32FF4"/>
    <w:rsid w:val="00D36FC7"/>
    <w:rsid w:val="00D37772"/>
    <w:rsid w:val="00D42388"/>
    <w:rsid w:val="00D437E5"/>
    <w:rsid w:val="00D449EF"/>
    <w:rsid w:val="00D573A9"/>
    <w:rsid w:val="00D70BD8"/>
    <w:rsid w:val="00D71256"/>
    <w:rsid w:val="00D72626"/>
    <w:rsid w:val="00D75053"/>
    <w:rsid w:val="00D95837"/>
    <w:rsid w:val="00DA3288"/>
    <w:rsid w:val="00DB793D"/>
    <w:rsid w:val="00DD6982"/>
    <w:rsid w:val="00DE07D1"/>
    <w:rsid w:val="00DE1E6D"/>
    <w:rsid w:val="00DE7B61"/>
    <w:rsid w:val="00DF4C71"/>
    <w:rsid w:val="00E001EF"/>
    <w:rsid w:val="00E14B71"/>
    <w:rsid w:val="00E22875"/>
    <w:rsid w:val="00E23202"/>
    <w:rsid w:val="00E35F3F"/>
    <w:rsid w:val="00E3648A"/>
    <w:rsid w:val="00E37156"/>
    <w:rsid w:val="00E37462"/>
    <w:rsid w:val="00E40250"/>
    <w:rsid w:val="00E40A0D"/>
    <w:rsid w:val="00E427B9"/>
    <w:rsid w:val="00E42D50"/>
    <w:rsid w:val="00E65038"/>
    <w:rsid w:val="00E66D13"/>
    <w:rsid w:val="00E679AA"/>
    <w:rsid w:val="00E81AC4"/>
    <w:rsid w:val="00EB2194"/>
    <w:rsid w:val="00EB6BF4"/>
    <w:rsid w:val="00EC04ED"/>
    <w:rsid w:val="00EC2ABB"/>
    <w:rsid w:val="00ED25AD"/>
    <w:rsid w:val="00F028C6"/>
    <w:rsid w:val="00F02F17"/>
    <w:rsid w:val="00F03A90"/>
    <w:rsid w:val="00F10C65"/>
    <w:rsid w:val="00F1264D"/>
    <w:rsid w:val="00F137E4"/>
    <w:rsid w:val="00F150EA"/>
    <w:rsid w:val="00F15682"/>
    <w:rsid w:val="00F208DE"/>
    <w:rsid w:val="00F22E06"/>
    <w:rsid w:val="00F23AB9"/>
    <w:rsid w:val="00F338C4"/>
    <w:rsid w:val="00F360EC"/>
    <w:rsid w:val="00F462FE"/>
    <w:rsid w:val="00F468C6"/>
    <w:rsid w:val="00F54980"/>
    <w:rsid w:val="00F55B69"/>
    <w:rsid w:val="00F61132"/>
    <w:rsid w:val="00F615EA"/>
    <w:rsid w:val="00F734B1"/>
    <w:rsid w:val="00F74C58"/>
    <w:rsid w:val="00F81BE2"/>
    <w:rsid w:val="00F87C55"/>
    <w:rsid w:val="00FA0391"/>
    <w:rsid w:val="00FA1368"/>
    <w:rsid w:val="00FA77B0"/>
    <w:rsid w:val="00FC21CC"/>
    <w:rsid w:val="00FD0074"/>
    <w:rsid w:val="00FD439C"/>
    <w:rsid w:val="00FE6B4C"/>
    <w:rsid w:val="00FE77EB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C4D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16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1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20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04AB"/>
    <w:rPr>
      <w:rFonts w:ascii="Tahoma" w:hAnsi="Tahoma" w:cs="Tahoma"/>
      <w:sz w:val="16"/>
      <w:szCs w:val="16"/>
    </w:rPr>
  </w:style>
  <w:style w:type="character" w:customStyle="1" w:styleId="ae">
    <w:name w:val="Основной текст + Не полужирный"/>
    <w:basedOn w:val="a0"/>
    <w:rsid w:val="00175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">
    <w:name w:val="Основной текст_"/>
    <w:basedOn w:val="a0"/>
    <w:link w:val="22"/>
    <w:rsid w:val="00175D38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"/>
    <w:rsid w:val="00175D38"/>
    <w:pPr>
      <w:widowControl w:val="0"/>
      <w:shd w:val="clear" w:color="auto" w:fill="FFFFFF"/>
      <w:spacing w:before="120" w:after="120" w:line="270" w:lineRule="exact"/>
      <w:jc w:val="center"/>
    </w:pPr>
    <w:rPr>
      <w:b/>
      <w:bCs/>
      <w:sz w:val="17"/>
      <w:szCs w:val="17"/>
    </w:rPr>
  </w:style>
  <w:style w:type="character" w:customStyle="1" w:styleId="8pt">
    <w:name w:val="Основной текст + 8 pt;Не полужирный"/>
    <w:basedOn w:val="af"/>
    <w:rsid w:val="00175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0">
    <w:name w:val="List Paragraph"/>
    <w:basedOn w:val="a"/>
    <w:qFormat/>
    <w:rsid w:val="00AE305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pt">
    <w:name w:val="Основной текст + 7 pt"/>
    <w:basedOn w:val="af"/>
    <w:rsid w:val="00416C6B"/>
    <w:rPr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416C6B"/>
    <w:pPr>
      <w:widowControl w:val="0"/>
      <w:shd w:val="clear" w:color="auto" w:fill="FFFFFF"/>
      <w:spacing w:before="120" w:after="120" w:line="263" w:lineRule="exac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670F-E381-4EBD-ADE2-FB10B6E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1383</Words>
  <Characters>11171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User</cp:lastModifiedBy>
  <cp:revision>3</cp:revision>
  <cp:lastPrinted>2023-12-15T02:12:00Z</cp:lastPrinted>
  <dcterms:created xsi:type="dcterms:W3CDTF">2023-12-19T08:05:00Z</dcterms:created>
  <dcterms:modified xsi:type="dcterms:W3CDTF">2024-01-23T06:26:00Z</dcterms:modified>
</cp:coreProperties>
</file>